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A2834" w14:textId="77777777" w:rsidR="00427FD1" w:rsidRPr="00140587" w:rsidRDefault="00427FD1" w:rsidP="007201B8">
      <w:pPr>
        <w:pStyle w:val="TemPartner-20"/>
      </w:pPr>
    </w:p>
    <w:p w14:paraId="64769691" w14:textId="77777777" w:rsidR="00103C28" w:rsidRDefault="00103C28" w:rsidP="0041705A">
      <w:pPr>
        <w:widowControl/>
        <w:spacing w:after="120" w:line="276" w:lineRule="auto"/>
        <w:contextualSpacing/>
        <w:jc w:val="center"/>
        <w:rPr>
          <w:rFonts w:asciiTheme="minorHAnsi" w:eastAsia="Calibri" w:hAnsiTheme="minorHAnsi" w:cstheme="minorHAnsi"/>
          <w:b/>
          <w:color w:val="auto"/>
          <w:lang w:eastAsia="en-US" w:bidi="ar-SA"/>
        </w:rPr>
      </w:pPr>
    </w:p>
    <w:p w14:paraId="563381F2" w14:textId="43E2878A" w:rsidR="00140587" w:rsidRPr="00140587" w:rsidRDefault="00140587" w:rsidP="0041705A">
      <w:pPr>
        <w:widowControl/>
        <w:spacing w:after="120" w:line="276" w:lineRule="auto"/>
        <w:contextualSpacing/>
        <w:jc w:val="center"/>
        <w:rPr>
          <w:rFonts w:asciiTheme="minorHAnsi" w:eastAsia="Calibri" w:hAnsiTheme="minorHAnsi" w:cstheme="minorHAnsi"/>
          <w:b/>
          <w:color w:val="auto"/>
          <w:lang w:eastAsia="en-US" w:bidi="ar-SA"/>
        </w:rPr>
      </w:pPr>
      <w:r w:rsidRPr="00140587">
        <w:rPr>
          <w:rFonts w:asciiTheme="minorHAnsi" w:eastAsia="Calibri" w:hAnsiTheme="minorHAnsi" w:cstheme="minorHAnsi"/>
          <w:b/>
          <w:color w:val="auto"/>
          <w:lang w:eastAsia="en-US" w:bidi="ar-SA"/>
        </w:rPr>
        <w:t>Общие условия</w:t>
      </w:r>
    </w:p>
    <w:p w14:paraId="110CF55D" w14:textId="787A8DC7" w:rsidR="00140587" w:rsidRDefault="0041705A" w:rsidP="0041705A">
      <w:pPr>
        <w:widowControl/>
        <w:spacing w:after="120" w:line="276" w:lineRule="auto"/>
        <w:contextualSpacing/>
        <w:jc w:val="center"/>
        <w:rPr>
          <w:rFonts w:asciiTheme="minorHAnsi" w:eastAsia="Calibri" w:hAnsiTheme="minorHAnsi" w:cstheme="minorHAnsi"/>
          <w:b/>
          <w:color w:val="auto"/>
          <w:lang w:eastAsia="en-US" w:bidi="ar-SA"/>
        </w:rPr>
      </w:pPr>
      <w:r>
        <w:rPr>
          <w:rFonts w:asciiTheme="minorHAnsi" w:eastAsia="Calibri" w:hAnsiTheme="minorHAnsi" w:cstheme="minorHAnsi"/>
          <w:b/>
          <w:color w:val="auto"/>
          <w:lang w:eastAsia="en-US" w:bidi="ar-SA"/>
        </w:rPr>
        <w:t>о</w:t>
      </w:r>
      <w:r w:rsidR="00140587" w:rsidRPr="00140587">
        <w:rPr>
          <w:rFonts w:asciiTheme="minorHAnsi" w:eastAsia="Calibri" w:hAnsiTheme="minorHAnsi" w:cstheme="minorHAnsi"/>
          <w:b/>
          <w:color w:val="auto"/>
          <w:lang w:eastAsia="en-US" w:bidi="ar-SA"/>
        </w:rPr>
        <w:t xml:space="preserve"> неразглашении конфиденциальной информации №</w:t>
      </w:r>
      <w:r>
        <w:rPr>
          <w:rFonts w:asciiTheme="minorHAnsi" w:eastAsia="Calibri" w:hAnsiTheme="minorHAnsi" w:cstheme="minorHAnsi"/>
          <w:b/>
          <w:color w:val="auto"/>
          <w:lang w:eastAsia="en-US" w:bidi="ar-SA"/>
        </w:rPr>
        <w:t xml:space="preserve"> </w:t>
      </w:r>
      <w:r w:rsidR="00140587" w:rsidRPr="00140587">
        <w:rPr>
          <w:rFonts w:asciiTheme="minorHAnsi" w:eastAsia="Calibri" w:hAnsiTheme="minorHAnsi" w:cstheme="minorHAnsi"/>
          <w:b/>
          <w:color w:val="auto"/>
          <w:lang w:eastAsia="en-US" w:bidi="ar-SA"/>
        </w:rPr>
        <w:t>1</w:t>
      </w:r>
    </w:p>
    <w:p w14:paraId="109E122B" w14:textId="77777777" w:rsidR="00103C28" w:rsidRPr="00140587" w:rsidRDefault="00103C28" w:rsidP="0041705A">
      <w:pPr>
        <w:widowControl/>
        <w:spacing w:after="120" w:line="276" w:lineRule="auto"/>
        <w:contextualSpacing/>
        <w:jc w:val="center"/>
        <w:rPr>
          <w:rFonts w:asciiTheme="minorHAnsi" w:eastAsia="Calibri" w:hAnsiTheme="minorHAnsi" w:cstheme="minorHAnsi"/>
          <w:b/>
          <w:color w:val="auto"/>
          <w:lang w:eastAsia="en-US" w:bidi="ar-SA"/>
        </w:rPr>
      </w:pPr>
    </w:p>
    <w:p w14:paraId="25572348" w14:textId="77777777" w:rsidR="00140587" w:rsidRPr="00140587" w:rsidRDefault="00140587" w:rsidP="00140587">
      <w:pPr>
        <w:widowControl/>
        <w:spacing w:after="120" w:line="276" w:lineRule="auto"/>
        <w:contextualSpacing/>
        <w:jc w:val="right"/>
        <w:rPr>
          <w:rFonts w:asciiTheme="minorHAnsi" w:eastAsia="Calibri" w:hAnsiTheme="minorHAnsi" w:cstheme="minorHAnsi"/>
          <w:b/>
          <w:color w:val="auto"/>
          <w:lang w:eastAsia="en-US" w:bidi="ar-SA"/>
        </w:rPr>
      </w:pPr>
    </w:p>
    <w:p w14:paraId="32343EB4" w14:textId="77777777" w:rsidR="00103C28" w:rsidRDefault="00140587" w:rsidP="00140587">
      <w:pPr>
        <w:tabs>
          <w:tab w:val="left" w:pos="851"/>
        </w:tabs>
        <w:overflowPunct w:val="0"/>
        <w:autoSpaceDE w:val="0"/>
        <w:autoSpaceDN w:val="0"/>
        <w:adjustRightInd w:val="0"/>
        <w:spacing w:before="60" w:after="120" w:line="276" w:lineRule="auto"/>
        <w:contextualSpacing/>
        <w:jc w:val="both"/>
        <w:textAlignment w:val="baseline"/>
        <w:rPr>
          <w:rFonts w:asciiTheme="minorHAnsi" w:eastAsia="Times New Roman" w:hAnsiTheme="minorHAnsi" w:cstheme="minorHAnsi"/>
          <w:bCs/>
          <w:color w:val="auto"/>
          <w:kern w:val="20"/>
          <w:lang w:bidi="ar-SA"/>
        </w:rPr>
      </w:pPr>
      <w:r w:rsidRPr="00140587">
        <w:rPr>
          <w:rFonts w:asciiTheme="minorHAnsi" w:eastAsia="Times New Roman" w:hAnsiTheme="minorHAnsi" w:cstheme="minorHAnsi"/>
          <w:bCs/>
          <w:color w:val="auto"/>
          <w:lang w:bidi="ar-SA"/>
        </w:rPr>
        <w:t>Общие условия о неразглашении конфиденциальной информации № 1 (далее – «</w:t>
      </w:r>
      <w:r w:rsidRPr="00140587">
        <w:rPr>
          <w:rFonts w:asciiTheme="minorHAnsi" w:eastAsia="Times New Roman" w:hAnsiTheme="minorHAnsi" w:cstheme="minorHAnsi"/>
          <w:b/>
          <w:color w:val="auto"/>
          <w:lang w:bidi="ar-SA"/>
        </w:rPr>
        <w:t>Общие условия</w:t>
      </w:r>
      <w:r w:rsidRPr="00140587">
        <w:rPr>
          <w:rFonts w:asciiTheme="minorHAnsi" w:eastAsia="Times New Roman" w:hAnsiTheme="minorHAnsi" w:cstheme="minorHAnsi"/>
          <w:bCs/>
          <w:color w:val="auto"/>
          <w:lang w:bidi="ar-SA"/>
        </w:rPr>
        <w:t xml:space="preserve">» или </w:t>
      </w:r>
      <w:r w:rsidRPr="00140587">
        <w:rPr>
          <w:rFonts w:asciiTheme="minorHAnsi" w:eastAsia="Times New Roman" w:hAnsiTheme="minorHAnsi" w:cstheme="minorHAnsi"/>
          <w:b/>
          <w:bCs/>
          <w:color w:val="auto"/>
          <w:lang w:bidi="ar-SA"/>
        </w:rPr>
        <w:t>«Условия»</w:t>
      </w:r>
      <w:r w:rsidRPr="00140587">
        <w:rPr>
          <w:rFonts w:asciiTheme="minorHAnsi" w:eastAsia="Times New Roman" w:hAnsiTheme="minorHAnsi" w:cstheme="minorHAnsi"/>
          <w:bCs/>
          <w:color w:val="auto"/>
          <w:lang w:bidi="ar-SA"/>
        </w:rPr>
        <w:t>)</w:t>
      </w:r>
      <w:r w:rsidRPr="00140587">
        <w:rPr>
          <w:rFonts w:asciiTheme="minorHAnsi" w:eastAsia="Times New Roman" w:hAnsiTheme="minorHAnsi" w:cstheme="minorHAnsi"/>
          <w:color w:val="auto"/>
          <w:lang w:bidi="ar-SA"/>
        </w:rPr>
        <w:t xml:space="preserve"> </w:t>
      </w:r>
      <w:r w:rsidRPr="00140587">
        <w:rPr>
          <w:rFonts w:asciiTheme="minorHAnsi" w:eastAsia="Times New Roman" w:hAnsiTheme="minorHAnsi" w:cstheme="minorHAnsi"/>
          <w:bCs/>
          <w:color w:val="auto"/>
          <w:kern w:val="20"/>
          <w:lang w:bidi="ar-SA"/>
        </w:rPr>
        <w:t xml:space="preserve">распространяют свое действие на </w:t>
      </w:r>
    </w:p>
    <w:p w14:paraId="28065298" w14:textId="4A6B3D9E" w:rsidR="00103C28" w:rsidRPr="00103C28" w:rsidRDefault="00140587" w:rsidP="00103C28">
      <w:pPr>
        <w:pStyle w:val="af0"/>
        <w:numPr>
          <w:ilvl w:val="0"/>
          <w:numId w:val="12"/>
        </w:numPr>
        <w:tabs>
          <w:tab w:val="left" w:pos="851"/>
        </w:tabs>
        <w:overflowPunct w:val="0"/>
        <w:autoSpaceDE w:val="0"/>
        <w:autoSpaceDN w:val="0"/>
        <w:adjustRightInd w:val="0"/>
        <w:spacing w:before="60" w:after="120" w:line="276" w:lineRule="auto"/>
        <w:jc w:val="both"/>
        <w:textAlignment w:val="baseline"/>
        <w:rPr>
          <w:rFonts w:asciiTheme="minorHAnsi" w:eastAsia="Calibri" w:hAnsiTheme="minorHAnsi" w:cstheme="minorHAnsi"/>
          <w:color w:val="auto"/>
          <w:lang w:eastAsia="en-US" w:bidi="ar-SA"/>
        </w:rPr>
      </w:pPr>
      <w:r w:rsidRPr="00103C28">
        <w:rPr>
          <w:rFonts w:asciiTheme="minorHAnsi" w:eastAsia="Calibri" w:hAnsiTheme="minorHAnsi" w:cstheme="minorHAnsi"/>
          <w:color w:val="auto"/>
          <w:lang w:eastAsia="en-US" w:bidi="ar-SA"/>
        </w:rPr>
        <w:t xml:space="preserve">Общество с ограниченной ответственностью «ТЕМ </w:t>
      </w:r>
      <w:proofErr w:type="gramStart"/>
      <w:r w:rsidRPr="00103C28">
        <w:rPr>
          <w:rFonts w:asciiTheme="minorHAnsi" w:eastAsia="Calibri" w:hAnsiTheme="minorHAnsi" w:cstheme="minorHAnsi"/>
          <w:color w:val="auto"/>
          <w:lang w:eastAsia="en-US" w:bidi="ar-SA"/>
        </w:rPr>
        <w:t xml:space="preserve">Партнер» </w:t>
      </w:r>
      <w:r w:rsidR="00080391">
        <w:rPr>
          <w:rFonts w:asciiTheme="minorHAnsi" w:eastAsia="Calibri" w:hAnsiTheme="minorHAnsi" w:cstheme="minorHAnsi"/>
          <w:color w:val="auto"/>
          <w:lang w:eastAsia="en-US" w:bidi="ar-SA"/>
        </w:rPr>
        <w:t xml:space="preserve">  </w:t>
      </w:r>
      <w:proofErr w:type="gramEnd"/>
      <w:r w:rsidR="00080391">
        <w:rPr>
          <w:rFonts w:asciiTheme="minorHAnsi" w:eastAsia="Calibri" w:hAnsiTheme="minorHAnsi" w:cstheme="minorHAnsi"/>
          <w:color w:val="auto"/>
          <w:lang w:eastAsia="en-US" w:bidi="ar-SA"/>
        </w:rPr>
        <w:t xml:space="preserve">                        </w:t>
      </w:r>
      <w:r w:rsidRPr="00103C28">
        <w:rPr>
          <w:rFonts w:asciiTheme="minorHAnsi" w:eastAsia="Calibri" w:hAnsiTheme="minorHAnsi" w:cstheme="minorHAnsi"/>
          <w:color w:val="auto"/>
          <w:lang w:eastAsia="en-US" w:bidi="ar-SA"/>
        </w:rPr>
        <w:t xml:space="preserve">(ООО «ТЕМП»), </w:t>
      </w:r>
      <w:r w:rsidRPr="00103C28">
        <w:rPr>
          <w:rFonts w:asciiTheme="minorHAnsi" w:eastAsia="Times New Roman" w:hAnsiTheme="minorHAnsi" w:cstheme="minorHAnsi"/>
          <w:bCs/>
          <w:color w:val="auto"/>
          <w:kern w:val="20"/>
          <w:lang w:eastAsia="en-US" w:bidi="ar-SA"/>
        </w:rPr>
        <w:t>учрежденное и осуществляющее свою деятельность в соответствии с законодательством Российской Федерации («</w:t>
      </w:r>
      <w:r w:rsidR="00103C28">
        <w:rPr>
          <w:rFonts w:asciiTheme="minorHAnsi" w:eastAsia="Times New Roman" w:hAnsiTheme="minorHAnsi" w:cstheme="minorHAnsi"/>
          <w:b/>
          <w:bCs/>
          <w:color w:val="auto"/>
          <w:kern w:val="20"/>
          <w:lang w:eastAsia="en-US" w:bidi="ar-SA"/>
        </w:rPr>
        <w:t>Общество</w:t>
      </w:r>
      <w:r w:rsidRPr="00103C28">
        <w:rPr>
          <w:rFonts w:asciiTheme="minorHAnsi" w:eastAsia="Times New Roman" w:hAnsiTheme="minorHAnsi" w:cstheme="minorHAnsi"/>
          <w:b/>
          <w:bCs/>
          <w:color w:val="auto"/>
          <w:kern w:val="20"/>
          <w:lang w:eastAsia="en-US" w:bidi="ar-SA"/>
        </w:rPr>
        <w:t>»</w:t>
      </w:r>
      <w:r w:rsidRPr="00103C28">
        <w:rPr>
          <w:rFonts w:asciiTheme="minorHAnsi" w:eastAsia="Times New Roman" w:hAnsiTheme="minorHAnsi" w:cstheme="minorHAnsi"/>
          <w:bCs/>
          <w:color w:val="auto"/>
          <w:kern w:val="20"/>
          <w:lang w:eastAsia="en-US" w:bidi="ar-SA"/>
        </w:rPr>
        <w:t>)</w:t>
      </w:r>
      <w:r w:rsidR="00103C28">
        <w:rPr>
          <w:rFonts w:asciiTheme="minorHAnsi" w:eastAsia="Times New Roman" w:hAnsiTheme="minorHAnsi" w:cstheme="minorHAnsi"/>
          <w:color w:val="auto"/>
          <w:lang w:eastAsia="en-US" w:bidi="ar-SA"/>
        </w:rPr>
        <w:t>, и</w:t>
      </w:r>
    </w:p>
    <w:p w14:paraId="769F525C" w14:textId="5C0B2D87" w:rsidR="00103C28" w:rsidRPr="00103C28" w:rsidRDefault="00140587" w:rsidP="00103C28">
      <w:pPr>
        <w:pStyle w:val="af0"/>
        <w:numPr>
          <w:ilvl w:val="0"/>
          <w:numId w:val="12"/>
        </w:numPr>
        <w:tabs>
          <w:tab w:val="left" w:pos="851"/>
        </w:tabs>
        <w:overflowPunct w:val="0"/>
        <w:autoSpaceDE w:val="0"/>
        <w:autoSpaceDN w:val="0"/>
        <w:adjustRightInd w:val="0"/>
        <w:spacing w:before="60" w:after="120" w:line="276" w:lineRule="auto"/>
        <w:jc w:val="both"/>
        <w:textAlignment w:val="baseline"/>
        <w:rPr>
          <w:rFonts w:asciiTheme="minorHAnsi" w:eastAsia="Calibri" w:hAnsiTheme="minorHAnsi" w:cstheme="minorHAnsi"/>
          <w:color w:val="auto"/>
          <w:lang w:eastAsia="en-US" w:bidi="ar-SA"/>
        </w:rPr>
      </w:pPr>
      <w:r w:rsidRPr="00103C28">
        <w:rPr>
          <w:rFonts w:asciiTheme="minorHAnsi" w:eastAsia="Times New Roman" w:hAnsiTheme="minorHAnsi" w:cstheme="minorHAnsi"/>
          <w:bCs/>
          <w:color w:val="auto"/>
          <w:kern w:val="20"/>
          <w:lang w:eastAsia="en-US" w:bidi="ar-SA"/>
        </w:rPr>
        <w:t xml:space="preserve">юридическое лицо </w:t>
      </w:r>
      <w:r w:rsidR="0041705A" w:rsidRPr="00103C28">
        <w:rPr>
          <w:rFonts w:asciiTheme="minorHAnsi" w:eastAsia="Times New Roman" w:hAnsiTheme="minorHAnsi" w:cstheme="minorHAnsi"/>
          <w:bCs/>
          <w:color w:val="auto"/>
          <w:kern w:val="20"/>
          <w:lang w:eastAsia="en-US" w:bidi="ar-SA"/>
        </w:rPr>
        <w:t>или физическое лицо, подписавшее Уведомление о присоединении к Общим условиям</w:t>
      </w:r>
      <w:r w:rsidRPr="00103C28">
        <w:rPr>
          <w:rFonts w:asciiTheme="minorHAnsi" w:eastAsia="Times New Roman" w:hAnsiTheme="minorHAnsi" w:cstheme="minorHAnsi"/>
          <w:bCs/>
          <w:color w:val="auto"/>
          <w:kern w:val="20"/>
          <w:lang w:eastAsia="en-US" w:bidi="ar-SA"/>
        </w:rPr>
        <w:t xml:space="preserve"> («</w:t>
      </w:r>
      <w:r w:rsidR="00103C28">
        <w:rPr>
          <w:rFonts w:asciiTheme="minorHAnsi" w:eastAsia="Times New Roman" w:hAnsiTheme="minorHAnsi" w:cstheme="minorHAnsi"/>
          <w:b/>
          <w:bCs/>
          <w:color w:val="auto"/>
          <w:kern w:val="20"/>
          <w:lang w:eastAsia="en-US" w:bidi="ar-SA"/>
        </w:rPr>
        <w:t>Контрагент</w:t>
      </w:r>
      <w:r w:rsidRPr="00103C28">
        <w:rPr>
          <w:rFonts w:asciiTheme="minorHAnsi" w:eastAsia="Times New Roman" w:hAnsiTheme="minorHAnsi" w:cstheme="minorHAnsi"/>
          <w:b/>
          <w:bCs/>
          <w:color w:val="auto"/>
          <w:kern w:val="20"/>
          <w:lang w:eastAsia="en-US" w:bidi="ar-SA"/>
        </w:rPr>
        <w:t>»</w:t>
      </w:r>
      <w:r w:rsidRPr="00103C28">
        <w:rPr>
          <w:rFonts w:asciiTheme="minorHAnsi" w:eastAsia="Times New Roman" w:hAnsiTheme="minorHAnsi" w:cstheme="minorHAnsi"/>
          <w:bCs/>
          <w:color w:val="auto"/>
          <w:kern w:val="20"/>
          <w:lang w:eastAsia="en-US" w:bidi="ar-SA"/>
        </w:rPr>
        <w:t xml:space="preserve">), </w:t>
      </w:r>
    </w:p>
    <w:p w14:paraId="6E79ABC6" w14:textId="35738F21" w:rsidR="00140587" w:rsidRDefault="00140587" w:rsidP="00103C28">
      <w:pPr>
        <w:tabs>
          <w:tab w:val="left" w:pos="851"/>
        </w:tabs>
        <w:overflowPunct w:val="0"/>
        <w:autoSpaceDE w:val="0"/>
        <w:autoSpaceDN w:val="0"/>
        <w:adjustRightInd w:val="0"/>
        <w:spacing w:before="60" w:after="120" w:line="276" w:lineRule="auto"/>
        <w:jc w:val="both"/>
        <w:textAlignment w:val="baseline"/>
        <w:rPr>
          <w:rFonts w:asciiTheme="minorHAnsi" w:eastAsia="Calibri" w:hAnsiTheme="minorHAnsi" w:cstheme="minorHAnsi"/>
          <w:color w:val="auto"/>
          <w:lang w:eastAsia="en-US" w:bidi="ar-SA"/>
        </w:rPr>
      </w:pPr>
      <w:r w:rsidRPr="00103C28">
        <w:rPr>
          <w:rFonts w:asciiTheme="minorHAnsi" w:eastAsia="Calibri" w:hAnsiTheme="minorHAnsi" w:cstheme="minorHAnsi"/>
          <w:color w:val="auto"/>
          <w:lang w:eastAsia="en-US" w:bidi="ar-SA"/>
        </w:rPr>
        <w:t>далее при совместном упоминании и по отдельности именуемые «</w:t>
      </w:r>
      <w:r w:rsidRPr="00103C28">
        <w:rPr>
          <w:rFonts w:asciiTheme="minorHAnsi" w:eastAsia="Calibri" w:hAnsiTheme="minorHAnsi" w:cstheme="minorHAnsi"/>
          <w:b/>
          <w:color w:val="auto"/>
          <w:lang w:eastAsia="en-US" w:bidi="ar-SA"/>
        </w:rPr>
        <w:t>Стороны</w:t>
      </w:r>
      <w:r w:rsidRPr="00103C28">
        <w:rPr>
          <w:rFonts w:asciiTheme="minorHAnsi" w:eastAsia="Calibri" w:hAnsiTheme="minorHAnsi" w:cstheme="minorHAnsi"/>
          <w:color w:val="auto"/>
          <w:lang w:eastAsia="en-US" w:bidi="ar-SA"/>
        </w:rPr>
        <w:t>» и «</w:t>
      </w:r>
      <w:r w:rsidRPr="00103C28">
        <w:rPr>
          <w:rFonts w:asciiTheme="minorHAnsi" w:eastAsia="Calibri" w:hAnsiTheme="minorHAnsi" w:cstheme="minorHAnsi"/>
          <w:b/>
          <w:color w:val="auto"/>
          <w:lang w:eastAsia="en-US" w:bidi="ar-SA"/>
        </w:rPr>
        <w:t>Сторона</w:t>
      </w:r>
      <w:r w:rsidRPr="00103C28">
        <w:rPr>
          <w:rFonts w:asciiTheme="minorHAnsi" w:eastAsia="Calibri" w:hAnsiTheme="minorHAnsi" w:cstheme="minorHAnsi"/>
          <w:color w:val="auto"/>
          <w:lang w:eastAsia="en-US" w:bidi="ar-SA"/>
        </w:rPr>
        <w:t>» соответственно.</w:t>
      </w:r>
    </w:p>
    <w:p w14:paraId="75A426DB" w14:textId="77777777" w:rsidR="00103C28" w:rsidRPr="00140587" w:rsidRDefault="00103C28" w:rsidP="00140587">
      <w:pPr>
        <w:widowControl/>
        <w:spacing w:after="120" w:line="276" w:lineRule="auto"/>
        <w:contextualSpacing/>
        <w:jc w:val="both"/>
        <w:rPr>
          <w:rFonts w:asciiTheme="minorHAnsi" w:eastAsia="Calibri" w:hAnsiTheme="minorHAnsi" w:cstheme="minorHAnsi"/>
          <w:color w:val="auto"/>
          <w:lang w:eastAsia="en-US" w:bidi="ar-SA"/>
        </w:rPr>
      </w:pPr>
    </w:p>
    <w:p w14:paraId="4CBFAE5C" w14:textId="3F0B67C1" w:rsidR="00140587" w:rsidRPr="00140587" w:rsidRDefault="00140587" w:rsidP="00140587">
      <w:pPr>
        <w:widowControl/>
        <w:spacing w:after="120" w:line="276" w:lineRule="auto"/>
        <w:contextualSpacing/>
        <w:jc w:val="both"/>
        <w:rPr>
          <w:rFonts w:asciiTheme="minorHAnsi" w:eastAsia="Calibri" w:hAnsiTheme="minorHAnsi" w:cstheme="minorHAnsi"/>
          <w:b/>
          <w:color w:val="auto"/>
          <w:lang w:eastAsia="en-US" w:bidi="ar-SA"/>
        </w:rPr>
      </w:pPr>
      <w:r w:rsidRPr="00140587">
        <w:rPr>
          <w:rFonts w:asciiTheme="minorHAnsi" w:eastAsia="Calibri" w:hAnsiTheme="minorHAnsi" w:cstheme="minorHAnsi"/>
          <w:b/>
          <w:color w:val="auto"/>
          <w:lang w:eastAsia="en-US" w:bidi="ar-SA"/>
        </w:rPr>
        <w:t>Принимая во внимание, что:</w:t>
      </w:r>
    </w:p>
    <w:p w14:paraId="7090DAC2" w14:textId="5DDDC552" w:rsidR="00140587" w:rsidRPr="00140587" w:rsidRDefault="00103C28" w:rsidP="00140587">
      <w:pPr>
        <w:widowControl/>
        <w:numPr>
          <w:ilvl w:val="0"/>
          <w:numId w:val="7"/>
        </w:numPr>
        <w:spacing w:after="120" w:line="276" w:lineRule="auto"/>
        <w:ind w:left="567" w:hanging="567"/>
        <w:contextualSpacing/>
        <w:jc w:val="both"/>
        <w:rPr>
          <w:rFonts w:asciiTheme="minorHAnsi" w:eastAsia="Calibri" w:hAnsiTheme="minorHAnsi" w:cstheme="minorHAnsi"/>
          <w:color w:val="auto"/>
          <w:lang w:eastAsia="en-US" w:bidi="ar-SA"/>
        </w:rPr>
      </w:pPr>
      <w:r>
        <w:rPr>
          <w:rFonts w:asciiTheme="minorHAnsi" w:eastAsia="Calibri" w:hAnsiTheme="minorHAnsi" w:cstheme="minorHAnsi"/>
          <w:color w:val="auto"/>
          <w:lang w:eastAsia="en-US" w:bidi="ar-SA"/>
        </w:rPr>
        <w:t>одна из Сторон («</w:t>
      </w:r>
      <w:r w:rsidR="00140587" w:rsidRPr="00140587">
        <w:rPr>
          <w:rFonts w:asciiTheme="minorHAnsi" w:eastAsia="Calibri" w:hAnsiTheme="minorHAnsi" w:cstheme="minorHAnsi"/>
          <w:color w:val="auto"/>
          <w:lang w:eastAsia="en-US" w:bidi="ar-SA"/>
        </w:rPr>
        <w:t>Раскрывающая сторона</w:t>
      </w:r>
      <w:r>
        <w:rPr>
          <w:rFonts w:asciiTheme="minorHAnsi" w:eastAsia="Calibri" w:hAnsiTheme="minorHAnsi" w:cstheme="minorHAnsi"/>
          <w:color w:val="auto"/>
          <w:lang w:eastAsia="en-US" w:bidi="ar-SA"/>
        </w:rPr>
        <w:t>»)</w:t>
      </w:r>
      <w:r w:rsidR="00140587" w:rsidRPr="00140587">
        <w:rPr>
          <w:rFonts w:asciiTheme="minorHAnsi" w:eastAsia="Calibri" w:hAnsiTheme="minorHAnsi" w:cstheme="minorHAnsi"/>
          <w:color w:val="auto"/>
          <w:lang w:eastAsia="en-US" w:bidi="ar-SA"/>
        </w:rPr>
        <w:t xml:space="preserve"> может раскрыть </w:t>
      </w:r>
      <w:r>
        <w:rPr>
          <w:rFonts w:asciiTheme="minorHAnsi" w:eastAsia="Calibri" w:hAnsiTheme="minorHAnsi" w:cstheme="minorHAnsi"/>
          <w:color w:val="auto"/>
          <w:lang w:eastAsia="en-US" w:bidi="ar-SA"/>
        </w:rPr>
        <w:t>другой Стороне («</w:t>
      </w:r>
      <w:r w:rsidR="00140587" w:rsidRPr="00140587">
        <w:rPr>
          <w:rFonts w:asciiTheme="minorHAnsi" w:eastAsia="Calibri" w:hAnsiTheme="minorHAnsi" w:cstheme="minorHAnsi"/>
          <w:color w:val="auto"/>
          <w:lang w:eastAsia="en-US" w:bidi="ar-SA"/>
        </w:rPr>
        <w:t>Принимающ</w:t>
      </w:r>
      <w:r>
        <w:rPr>
          <w:rFonts w:asciiTheme="minorHAnsi" w:eastAsia="Calibri" w:hAnsiTheme="minorHAnsi" w:cstheme="minorHAnsi"/>
          <w:color w:val="auto"/>
          <w:lang w:eastAsia="en-US" w:bidi="ar-SA"/>
        </w:rPr>
        <w:t>ая</w:t>
      </w:r>
      <w:r w:rsidR="00140587" w:rsidRPr="00140587">
        <w:rPr>
          <w:rFonts w:asciiTheme="minorHAnsi" w:eastAsia="Calibri" w:hAnsiTheme="minorHAnsi" w:cstheme="minorHAnsi"/>
          <w:color w:val="auto"/>
          <w:lang w:eastAsia="en-US" w:bidi="ar-SA"/>
        </w:rPr>
        <w:t xml:space="preserve"> сторон</w:t>
      </w:r>
      <w:r>
        <w:rPr>
          <w:rFonts w:asciiTheme="minorHAnsi" w:eastAsia="Calibri" w:hAnsiTheme="minorHAnsi" w:cstheme="minorHAnsi"/>
          <w:color w:val="auto"/>
          <w:lang w:eastAsia="en-US" w:bidi="ar-SA"/>
        </w:rPr>
        <w:t>а»)</w:t>
      </w:r>
      <w:r w:rsidR="00140587" w:rsidRPr="00140587">
        <w:rPr>
          <w:rFonts w:asciiTheme="minorHAnsi" w:eastAsia="Calibri" w:hAnsiTheme="minorHAnsi" w:cstheme="minorHAnsi"/>
          <w:color w:val="auto"/>
          <w:lang w:eastAsia="en-US" w:bidi="ar-SA"/>
        </w:rPr>
        <w:t xml:space="preserve"> определенную информацию, являющуюся недоступной (конфиденциальной) для третьих лиц, и имеющую потенциальную коммерческую ценность, касающуюся передачи, использования и хранения Конфиденциальной информации, связанной c предполагаемым сотрудничеством Сторон (далее – «</w:t>
      </w:r>
      <w:r w:rsidR="00140587" w:rsidRPr="00140587">
        <w:rPr>
          <w:rFonts w:asciiTheme="minorHAnsi" w:eastAsia="Calibri" w:hAnsiTheme="minorHAnsi" w:cstheme="minorHAnsi"/>
          <w:b/>
          <w:color w:val="auto"/>
          <w:lang w:eastAsia="en-US" w:bidi="ar-SA"/>
        </w:rPr>
        <w:t>Проект</w:t>
      </w:r>
      <w:r w:rsidR="00140587" w:rsidRPr="00140587">
        <w:rPr>
          <w:rFonts w:asciiTheme="minorHAnsi" w:eastAsia="Calibri" w:hAnsiTheme="minorHAnsi" w:cstheme="minorHAnsi"/>
          <w:color w:val="auto"/>
          <w:lang w:eastAsia="en-US" w:bidi="ar-SA"/>
        </w:rPr>
        <w:t>»).</w:t>
      </w:r>
    </w:p>
    <w:p w14:paraId="00252E6E" w14:textId="77777777" w:rsidR="00140587" w:rsidRPr="00140587" w:rsidRDefault="00140587" w:rsidP="00140587">
      <w:pPr>
        <w:widowControl/>
        <w:numPr>
          <w:ilvl w:val="0"/>
          <w:numId w:val="7"/>
        </w:numPr>
        <w:spacing w:after="120" w:line="276" w:lineRule="auto"/>
        <w:ind w:left="567" w:hanging="567"/>
        <w:contextualSpacing/>
        <w:jc w:val="both"/>
        <w:rPr>
          <w:rFonts w:asciiTheme="minorHAnsi" w:eastAsia="Calibri" w:hAnsiTheme="minorHAnsi" w:cstheme="minorHAnsi"/>
          <w:color w:val="auto"/>
          <w:lang w:eastAsia="en-US" w:bidi="ar-SA"/>
        </w:rPr>
      </w:pPr>
      <w:r w:rsidRPr="00140587">
        <w:rPr>
          <w:rFonts w:asciiTheme="minorHAnsi" w:eastAsia="Calibri" w:hAnsiTheme="minorHAnsi" w:cstheme="minorHAnsi"/>
          <w:color w:val="auto"/>
          <w:lang w:eastAsia="en-US" w:bidi="ar-SA"/>
        </w:rPr>
        <w:t>Принимающая сторона желает получить такую Конфиденциальную информацию исключительно с целью исполнения перед Раскрывающей стороной обязательств, возникающих в связи с передачей, использованием и хранением Конфиденциальной информации</w:t>
      </w:r>
      <w:r w:rsidRPr="00140587" w:rsidDel="00BC493D">
        <w:rPr>
          <w:rFonts w:asciiTheme="minorHAnsi" w:eastAsia="Calibri" w:hAnsiTheme="minorHAnsi" w:cstheme="minorHAnsi"/>
          <w:color w:val="auto"/>
          <w:lang w:eastAsia="en-US" w:bidi="ar-SA"/>
        </w:rPr>
        <w:t xml:space="preserve"> </w:t>
      </w:r>
      <w:r w:rsidRPr="00140587">
        <w:rPr>
          <w:rFonts w:asciiTheme="minorHAnsi" w:eastAsia="Calibri" w:hAnsiTheme="minorHAnsi" w:cstheme="minorHAnsi"/>
          <w:color w:val="auto"/>
          <w:lang w:eastAsia="en-US" w:bidi="ar-SA"/>
        </w:rPr>
        <w:t>при предполагаемом сотрудничестве.</w:t>
      </w:r>
    </w:p>
    <w:p w14:paraId="2D72DF72" w14:textId="77777777" w:rsidR="00140587" w:rsidRPr="00140587" w:rsidRDefault="00140587" w:rsidP="00140587">
      <w:pPr>
        <w:widowControl/>
        <w:numPr>
          <w:ilvl w:val="0"/>
          <w:numId w:val="7"/>
        </w:numPr>
        <w:spacing w:after="120" w:line="276" w:lineRule="auto"/>
        <w:ind w:left="567" w:hanging="567"/>
        <w:contextualSpacing/>
        <w:jc w:val="both"/>
        <w:rPr>
          <w:rFonts w:asciiTheme="minorHAnsi" w:eastAsia="Calibri" w:hAnsiTheme="minorHAnsi" w:cstheme="minorHAnsi"/>
          <w:color w:val="auto"/>
          <w:lang w:eastAsia="en-US" w:bidi="ar-SA"/>
        </w:rPr>
      </w:pPr>
      <w:r w:rsidRPr="00140587">
        <w:rPr>
          <w:rFonts w:asciiTheme="minorHAnsi" w:eastAsia="Calibri" w:hAnsiTheme="minorHAnsi" w:cstheme="minorHAnsi"/>
          <w:color w:val="auto"/>
          <w:lang w:eastAsia="en-US" w:bidi="ar-SA"/>
        </w:rPr>
        <w:t>Принимающая сторона признает, что любая Конфиденциальная информация, предоставленная ему Раскрывающей стороной, получена им конфиденциально и в соответствии с Условиями.</w:t>
      </w:r>
    </w:p>
    <w:p w14:paraId="2AF2D5B5" w14:textId="6B4C0161" w:rsidR="00140587" w:rsidRPr="00140587" w:rsidRDefault="00103C28" w:rsidP="00140587">
      <w:pPr>
        <w:widowControl/>
        <w:spacing w:after="120" w:line="276" w:lineRule="auto"/>
        <w:contextualSpacing/>
        <w:jc w:val="both"/>
        <w:rPr>
          <w:rFonts w:asciiTheme="minorHAnsi" w:eastAsia="Calibri" w:hAnsiTheme="minorHAnsi" w:cstheme="minorHAnsi"/>
          <w:color w:val="auto"/>
          <w:lang w:eastAsia="en-US" w:bidi="ar-SA"/>
        </w:rPr>
      </w:pPr>
      <w:r>
        <w:rPr>
          <w:rFonts w:asciiTheme="minorHAnsi" w:eastAsia="Calibri" w:hAnsiTheme="minorHAnsi" w:cstheme="minorHAnsi"/>
          <w:color w:val="auto"/>
          <w:lang w:eastAsia="en-US" w:bidi="ar-SA"/>
        </w:rPr>
        <w:t>Контрагент</w:t>
      </w:r>
      <w:r w:rsidR="00140587" w:rsidRPr="00140587">
        <w:rPr>
          <w:rFonts w:asciiTheme="minorHAnsi" w:eastAsia="Calibri" w:hAnsiTheme="minorHAnsi" w:cstheme="minorHAnsi"/>
          <w:color w:val="auto"/>
          <w:lang w:eastAsia="en-US" w:bidi="ar-SA"/>
        </w:rPr>
        <w:t xml:space="preserve"> присоединяется к Общим условиям на основании Уведомления о присоединении к Общим условиям, направленному в адрес </w:t>
      </w:r>
      <w:r>
        <w:rPr>
          <w:rFonts w:asciiTheme="minorHAnsi" w:eastAsia="Calibri" w:hAnsiTheme="minorHAnsi" w:cstheme="minorHAnsi"/>
          <w:color w:val="auto"/>
          <w:lang w:eastAsia="en-US" w:bidi="ar-SA"/>
        </w:rPr>
        <w:t>Общества</w:t>
      </w:r>
      <w:r w:rsidR="00140587" w:rsidRPr="00140587">
        <w:rPr>
          <w:rFonts w:asciiTheme="minorHAnsi" w:eastAsia="Calibri" w:hAnsiTheme="minorHAnsi" w:cstheme="minorHAnsi"/>
          <w:color w:val="auto"/>
          <w:lang w:eastAsia="en-US" w:bidi="ar-SA"/>
        </w:rPr>
        <w:t>, в порядке, установленном ст. 428 Гражданского кодекса Российской Федерации и Общими условиями (далее – «</w:t>
      </w:r>
      <w:r w:rsidR="00140587" w:rsidRPr="00140587">
        <w:rPr>
          <w:rFonts w:asciiTheme="minorHAnsi" w:eastAsia="Calibri" w:hAnsiTheme="minorHAnsi" w:cstheme="minorHAnsi"/>
          <w:b/>
          <w:color w:val="auto"/>
          <w:lang w:eastAsia="en-US" w:bidi="ar-SA"/>
        </w:rPr>
        <w:t>Уведомление</w:t>
      </w:r>
      <w:r w:rsidR="00140587" w:rsidRPr="00140587">
        <w:rPr>
          <w:rFonts w:asciiTheme="minorHAnsi" w:eastAsia="Calibri" w:hAnsiTheme="minorHAnsi" w:cstheme="minorHAnsi"/>
          <w:color w:val="auto"/>
          <w:lang w:eastAsia="en-US" w:bidi="ar-SA"/>
        </w:rPr>
        <w:t>»).</w:t>
      </w:r>
    </w:p>
    <w:p w14:paraId="40FD58F2" w14:textId="77777777" w:rsidR="00140587" w:rsidRPr="00140587" w:rsidRDefault="00140587" w:rsidP="00140587">
      <w:pPr>
        <w:widowControl/>
        <w:spacing w:after="120" w:line="276" w:lineRule="auto"/>
        <w:contextualSpacing/>
        <w:jc w:val="both"/>
        <w:rPr>
          <w:rFonts w:asciiTheme="minorHAnsi" w:eastAsia="Calibri" w:hAnsiTheme="minorHAnsi" w:cstheme="minorHAnsi"/>
          <w:color w:val="auto"/>
          <w:lang w:eastAsia="en-US" w:bidi="ar-SA"/>
        </w:rPr>
      </w:pPr>
    </w:p>
    <w:p w14:paraId="524A0DBC" w14:textId="77777777" w:rsidR="00140587" w:rsidRPr="00140587" w:rsidRDefault="00140587" w:rsidP="00140587">
      <w:pPr>
        <w:widowControl/>
        <w:numPr>
          <w:ilvl w:val="0"/>
          <w:numId w:val="5"/>
        </w:numPr>
        <w:spacing w:after="120" w:line="276" w:lineRule="auto"/>
        <w:contextualSpacing/>
        <w:rPr>
          <w:rFonts w:asciiTheme="minorHAnsi" w:eastAsia="Calibri" w:hAnsiTheme="minorHAnsi" w:cstheme="minorHAnsi"/>
          <w:b/>
          <w:color w:val="auto"/>
          <w:lang w:eastAsia="en-US" w:bidi="ar-SA"/>
        </w:rPr>
      </w:pPr>
      <w:r w:rsidRPr="00140587">
        <w:rPr>
          <w:rFonts w:asciiTheme="minorHAnsi" w:eastAsia="Calibri" w:hAnsiTheme="minorHAnsi" w:cstheme="minorHAnsi"/>
          <w:b/>
          <w:color w:val="auto"/>
          <w:lang w:eastAsia="en-US" w:bidi="ar-SA"/>
        </w:rPr>
        <w:t>Конфиденциальная информация</w:t>
      </w:r>
    </w:p>
    <w:p w14:paraId="7DFDCC9F" w14:textId="1FE7C7F6" w:rsidR="00140587" w:rsidRPr="00140587" w:rsidRDefault="00140587" w:rsidP="00140587">
      <w:pPr>
        <w:widowControl/>
        <w:numPr>
          <w:ilvl w:val="1"/>
          <w:numId w:val="5"/>
        </w:numPr>
        <w:spacing w:after="120" w:line="276" w:lineRule="auto"/>
        <w:ind w:left="567" w:hanging="567"/>
        <w:contextualSpacing/>
        <w:jc w:val="both"/>
        <w:rPr>
          <w:rFonts w:asciiTheme="minorHAnsi" w:eastAsia="Calibri" w:hAnsiTheme="minorHAnsi" w:cstheme="minorHAnsi"/>
          <w:color w:val="auto"/>
          <w:lang w:eastAsia="en-US" w:bidi="ar-SA"/>
        </w:rPr>
      </w:pPr>
      <w:r w:rsidRPr="00140587">
        <w:rPr>
          <w:rFonts w:asciiTheme="minorHAnsi" w:eastAsia="Calibri" w:hAnsiTheme="minorHAnsi" w:cstheme="minorHAnsi"/>
          <w:color w:val="auto"/>
          <w:lang w:eastAsia="en-US" w:bidi="ar-SA"/>
        </w:rPr>
        <w:t>Для целей настоящих Условий «</w:t>
      </w:r>
      <w:r w:rsidRPr="00140587">
        <w:rPr>
          <w:rFonts w:asciiTheme="minorHAnsi" w:eastAsia="Calibri" w:hAnsiTheme="minorHAnsi" w:cstheme="minorHAnsi"/>
          <w:b/>
          <w:color w:val="auto"/>
          <w:lang w:eastAsia="en-US" w:bidi="ar-SA"/>
        </w:rPr>
        <w:t>Конфиденциальная информация</w:t>
      </w:r>
      <w:r w:rsidRPr="00140587">
        <w:rPr>
          <w:rFonts w:asciiTheme="minorHAnsi" w:eastAsia="Calibri" w:hAnsiTheme="minorHAnsi" w:cstheme="minorHAnsi"/>
          <w:color w:val="auto"/>
          <w:lang w:eastAsia="en-US" w:bidi="ar-SA"/>
        </w:rPr>
        <w:t xml:space="preserve">» означает любые данные или информацию, которые являются собственностью и/или находятся во владении Раскрывающей стороны на ином законном основании, и передаются Раскрывающей стороной Принимающей стороне после получения Уведомления Принимающей стороны, а также становятся известными Принимающей стороне, в любой форме, в том числе в </w:t>
      </w:r>
      <w:r w:rsidRPr="00140587">
        <w:rPr>
          <w:rFonts w:asciiTheme="minorHAnsi" w:eastAsia="Calibri" w:hAnsiTheme="minorHAnsi" w:cstheme="minorHAnsi"/>
          <w:color w:val="auto"/>
          <w:lang w:eastAsia="en-US" w:bidi="ar-SA"/>
        </w:rPr>
        <w:lastRenderedPageBreak/>
        <w:t>письменной, визуальной или электронной форме, на электронном носителе, в цифровом формате или путем предоставления доступа к виртуальному хранилищу данных,  либо раскрывается в устной форме как конфиденциальная, о чем Раскрывающая сторона делает устное предупреждение.</w:t>
      </w:r>
    </w:p>
    <w:p w14:paraId="0C9FDC1D" w14:textId="77777777" w:rsidR="00140587" w:rsidRPr="00140587" w:rsidRDefault="00140587" w:rsidP="00140587">
      <w:pPr>
        <w:widowControl/>
        <w:numPr>
          <w:ilvl w:val="1"/>
          <w:numId w:val="5"/>
        </w:numPr>
        <w:spacing w:after="120" w:line="276" w:lineRule="auto"/>
        <w:ind w:left="567" w:hanging="567"/>
        <w:contextualSpacing/>
        <w:jc w:val="both"/>
        <w:rPr>
          <w:rFonts w:asciiTheme="minorHAnsi" w:eastAsia="Calibri" w:hAnsiTheme="minorHAnsi" w:cstheme="minorHAnsi"/>
          <w:b/>
          <w:color w:val="auto"/>
          <w:lang w:eastAsia="en-US" w:bidi="ar-SA"/>
        </w:rPr>
      </w:pPr>
      <w:r w:rsidRPr="00140587">
        <w:rPr>
          <w:rFonts w:asciiTheme="minorHAnsi" w:eastAsia="Calibri" w:hAnsiTheme="minorHAnsi" w:cstheme="minorHAnsi"/>
          <w:color w:val="auto"/>
          <w:lang w:eastAsia="en-US" w:bidi="ar-SA"/>
        </w:rPr>
        <w:t xml:space="preserve">Для целей настоящих Условий </w:t>
      </w:r>
      <w:r w:rsidRPr="00140587">
        <w:rPr>
          <w:rFonts w:asciiTheme="minorHAnsi" w:eastAsia="Calibri" w:hAnsiTheme="minorHAnsi" w:cstheme="minorHAnsi"/>
          <w:b/>
          <w:color w:val="auto"/>
          <w:lang w:eastAsia="en-US" w:bidi="ar-SA"/>
        </w:rPr>
        <w:t>«Аффилированное лицо»</w:t>
      </w:r>
      <w:r w:rsidRPr="00140587">
        <w:rPr>
          <w:rFonts w:asciiTheme="minorHAnsi" w:eastAsia="Calibri" w:hAnsiTheme="minorHAnsi" w:cstheme="minorHAnsi"/>
          <w:color w:val="auto"/>
          <w:lang w:eastAsia="en-US" w:bidi="ar-SA"/>
        </w:rPr>
        <w:t xml:space="preserve"> означает любое лицо, которое контролирует такое лицо, или находится под прямым или косвенным контролем такого лица, или находится под контролем какого-либо лица совместно с таким лицом; при этом под контролем подразумевается владение 50 (пятьюдесятью) процентами или более голосующих акций (долей в уставном капитале), или контроль над составом совета директоров, или контроль в силу иных обстоятельств, а также любое иное лицо, которое признается аффилированным лицом в соответствии с законодательством Российской Федерации.</w:t>
      </w:r>
    </w:p>
    <w:p w14:paraId="6BCBEAD2" w14:textId="77777777" w:rsidR="00140587" w:rsidRPr="00140587" w:rsidRDefault="00140587" w:rsidP="00140587">
      <w:pPr>
        <w:widowControl/>
        <w:numPr>
          <w:ilvl w:val="1"/>
          <w:numId w:val="5"/>
        </w:numPr>
        <w:spacing w:after="120" w:line="276" w:lineRule="auto"/>
        <w:ind w:left="567" w:hanging="567"/>
        <w:contextualSpacing/>
        <w:jc w:val="both"/>
        <w:rPr>
          <w:rFonts w:asciiTheme="minorHAnsi" w:eastAsia="Calibri" w:hAnsiTheme="minorHAnsi" w:cstheme="minorHAnsi"/>
          <w:b/>
          <w:color w:val="auto"/>
          <w:lang w:eastAsia="en-US" w:bidi="ar-SA"/>
        </w:rPr>
      </w:pPr>
      <w:r w:rsidRPr="00140587">
        <w:rPr>
          <w:rFonts w:asciiTheme="minorHAnsi" w:eastAsia="Calibri" w:hAnsiTheme="minorHAnsi" w:cstheme="minorHAnsi"/>
          <w:color w:val="auto"/>
          <w:lang w:eastAsia="en-US" w:bidi="ar-SA"/>
        </w:rPr>
        <w:t>Для целей настоящих Условий «</w:t>
      </w:r>
      <w:r w:rsidRPr="00140587">
        <w:rPr>
          <w:rFonts w:asciiTheme="minorHAnsi" w:eastAsia="Calibri" w:hAnsiTheme="minorHAnsi" w:cstheme="minorHAnsi"/>
          <w:b/>
          <w:color w:val="auto"/>
          <w:lang w:eastAsia="en-US" w:bidi="ar-SA"/>
        </w:rPr>
        <w:t>Разрешенная цель</w:t>
      </w:r>
      <w:r w:rsidRPr="00140587">
        <w:rPr>
          <w:rFonts w:asciiTheme="minorHAnsi" w:eastAsia="Calibri" w:hAnsiTheme="minorHAnsi" w:cstheme="minorHAnsi"/>
          <w:color w:val="auto"/>
          <w:lang w:eastAsia="en-US" w:bidi="ar-SA"/>
        </w:rPr>
        <w:t>» означает анализ и оценку Конфиденциальной информации в связи с выполнением обязательств Принимающей стороны перед Раскрывающей стороной.</w:t>
      </w:r>
    </w:p>
    <w:p w14:paraId="08FC7387" w14:textId="77777777" w:rsidR="00140587" w:rsidRPr="00140587" w:rsidRDefault="00140587" w:rsidP="00140587">
      <w:pPr>
        <w:widowControl/>
        <w:numPr>
          <w:ilvl w:val="1"/>
          <w:numId w:val="5"/>
        </w:numPr>
        <w:spacing w:after="120" w:line="276" w:lineRule="auto"/>
        <w:ind w:left="567" w:hanging="567"/>
        <w:contextualSpacing/>
        <w:jc w:val="both"/>
        <w:rPr>
          <w:rFonts w:asciiTheme="minorHAnsi" w:eastAsia="Calibri" w:hAnsiTheme="minorHAnsi" w:cstheme="minorHAnsi"/>
          <w:color w:val="auto"/>
          <w:lang w:eastAsia="en-US" w:bidi="ar-SA"/>
        </w:rPr>
      </w:pPr>
      <w:r w:rsidRPr="00140587">
        <w:rPr>
          <w:rFonts w:asciiTheme="minorHAnsi" w:eastAsia="Calibri" w:hAnsiTheme="minorHAnsi" w:cstheme="minorHAnsi"/>
          <w:color w:val="auto"/>
          <w:lang w:eastAsia="en-US" w:bidi="ar-SA"/>
        </w:rPr>
        <w:t>Несмотря на вышеизложенное, Конфиденциальная информация не включает информацию, которая:</w:t>
      </w:r>
    </w:p>
    <w:p w14:paraId="57E8B19F" w14:textId="77777777" w:rsidR="00140587" w:rsidRPr="00140587" w:rsidRDefault="00140587" w:rsidP="00140587">
      <w:pPr>
        <w:widowControl/>
        <w:numPr>
          <w:ilvl w:val="0"/>
          <w:numId w:val="8"/>
        </w:numPr>
        <w:spacing w:after="120" w:line="276" w:lineRule="auto"/>
        <w:ind w:left="992" w:hanging="425"/>
        <w:contextualSpacing/>
        <w:jc w:val="both"/>
        <w:rPr>
          <w:rFonts w:asciiTheme="minorHAnsi" w:eastAsia="Calibri" w:hAnsiTheme="minorHAnsi" w:cstheme="minorHAnsi"/>
          <w:b/>
          <w:color w:val="auto"/>
          <w:lang w:eastAsia="en-US" w:bidi="ar-SA"/>
        </w:rPr>
      </w:pPr>
      <w:r w:rsidRPr="00140587">
        <w:rPr>
          <w:rFonts w:asciiTheme="minorHAnsi" w:eastAsia="Calibri" w:hAnsiTheme="minorHAnsi" w:cstheme="minorHAnsi"/>
          <w:color w:val="auto"/>
          <w:lang w:eastAsia="en-US" w:bidi="ar-SA"/>
        </w:rPr>
        <w:t>является общедоступной (используется в средствах массовой информации, сети Интернет);</w:t>
      </w:r>
    </w:p>
    <w:p w14:paraId="14F307B7" w14:textId="77777777" w:rsidR="00140587" w:rsidRPr="00140587" w:rsidRDefault="00140587" w:rsidP="00140587">
      <w:pPr>
        <w:widowControl/>
        <w:numPr>
          <w:ilvl w:val="0"/>
          <w:numId w:val="8"/>
        </w:numPr>
        <w:spacing w:after="120" w:line="276" w:lineRule="auto"/>
        <w:ind w:left="992" w:hanging="425"/>
        <w:contextualSpacing/>
        <w:jc w:val="both"/>
        <w:rPr>
          <w:rFonts w:asciiTheme="minorHAnsi" w:eastAsia="Calibri" w:hAnsiTheme="minorHAnsi" w:cstheme="minorHAnsi"/>
          <w:b/>
          <w:color w:val="auto"/>
          <w:lang w:eastAsia="en-US" w:bidi="ar-SA"/>
        </w:rPr>
      </w:pPr>
      <w:r w:rsidRPr="00140587">
        <w:rPr>
          <w:rFonts w:asciiTheme="minorHAnsi" w:eastAsia="Calibri" w:hAnsiTheme="minorHAnsi" w:cstheme="minorHAnsi"/>
          <w:color w:val="auto"/>
          <w:lang w:eastAsia="en-US" w:bidi="ar-SA"/>
        </w:rPr>
        <w:t>была известна на законном основании Принимающей стороне до ее раскрытия Раскрывающей стороной;</w:t>
      </w:r>
    </w:p>
    <w:p w14:paraId="4A7BC0FC" w14:textId="77777777" w:rsidR="00140587" w:rsidRPr="00140587" w:rsidRDefault="00140587" w:rsidP="00140587">
      <w:pPr>
        <w:widowControl/>
        <w:numPr>
          <w:ilvl w:val="0"/>
          <w:numId w:val="8"/>
        </w:numPr>
        <w:spacing w:after="120" w:line="276" w:lineRule="auto"/>
        <w:ind w:left="992" w:hanging="425"/>
        <w:contextualSpacing/>
        <w:jc w:val="both"/>
        <w:rPr>
          <w:rFonts w:asciiTheme="minorHAnsi" w:eastAsia="Calibri" w:hAnsiTheme="minorHAnsi" w:cstheme="minorHAnsi"/>
          <w:b/>
          <w:color w:val="auto"/>
          <w:lang w:eastAsia="en-US" w:bidi="ar-SA"/>
        </w:rPr>
      </w:pPr>
      <w:r w:rsidRPr="00140587">
        <w:rPr>
          <w:rFonts w:asciiTheme="minorHAnsi" w:eastAsia="Calibri" w:hAnsiTheme="minorHAnsi" w:cstheme="minorHAnsi"/>
          <w:color w:val="auto"/>
          <w:lang w:eastAsia="en-US" w:bidi="ar-SA"/>
        </w:rPr>
        <w:t>разрешена к распространению с письменного согласия Раскрывающей стороны;</w:t>
      </w:r>
    </w:p>
    <w:p w14:paraId="08A764A8" w14:textId="77777777" w:rsidR="00140587" w:rsidRPr="00140587" w:rsidRDefault="00140587" w:rsidP="00140587">
      <w:pPr>
        <w:widowControl/>
        <w:numPr>
          <w:ilvl w:val="0"/>
          <w:numId w:val="8"/>
        </w:numPr>
        <w:spacing w:after="120" w:line="276" w:lineRule="auto"/>
        <w:ind w:left="993" w:hanging="426"/>
        <w:contextualSpacing/>
        <w:jc w:val="both"/>
        <w:rPr>
          <w:rFonts w:asciiTheme="minorHAnsi" w:eastAsia="Calibri" w:hAnsiTheme="minorHAnsi" w:cstheme="minorHAnsi"/>
          <w:b/>
          <w:color w:val="auto"/>
          <w:lang w:eastAsia="en-US" w:bidi="ar-SA"/>
        </w:rPr>
      </w:pPr>
      <w:r w:rsidRPr="00140587">
        <w:rPr>
          <w:rFonts w:asciiTheme="minorHAnsi" w:eastAsia="Calibri" w:hAnsiTheme="minorHAnsi" w:cstheme="minorHAnsi"/>
          <w:color w:val="auto"/>
          <w:lang w:eastAsia="en-US" w:bidi="ar-SA"/>
        </w:rPr>
        <w:t>не может считаться конфиденциальной в соответствии с действующим законодательством.</w:t>
      </w:r>
    </w:p>
    <w:p w14:paraId="18CD4418" w14:textId="77777777" w:rsidR="00140587" w:rsidRPr="00140587" w:rsidRDefault="00140587" w:rsidP="00140587">
      <w:pPr>
        <w:widowControl/>
        <w:spacing w:after="120" w:line="276" w:lineRule="auto"/>
        <w:ind w:left="993"/>
        <w:contextualSpacing/>
        <w:jc w:val="both"/>
        <w:rPr>
          <w:rFonts w:asciiTheme="minorHAnsi" w:eastAsia="Calibri" w:hAnsiTheme="minorHAnsi" w:cstheme="minorHAnsi"/>
          <w:b/>
          <w:color w:val="auto"/>
          <w:lang w:eastAsia="en-US" w:bidi="ar-SA"/>
        </w:rPr>
      </w:pPr>
    </w:p>
    <w:p w14:paraId="15BA1600" w14:textId="77777777" w:rsidR="00140587" w:rsidRPr="00140587" w:rsidRDefault="00140587" w:rsidP="00140587">
      <w:pPr>
        <w:widowControl/>
        <w:numPr>
          <w:ilvl w:val="0"/>
          <w:numId w:val="5"/>
        </w:numPr>
        <w:spacing w:after="120" w:line="276" w:lineRule="auto"/>
        <w:contextualSpacing/>
        <w:jc w:val="both"/>
        <w:rPr>
          <w:rFonts w:asciiTheme="minorHAnsi" w:eastAsia="Calibri" w:hAnsiTheme="minorHAnsi" w:cstheme="minorHAnsi"/>
          <w:b/>
          <w:color w:val="auto"/>
          <w:lang w:eastAsia="en-US" w:bidi="ar-SA"/>
        </w:rPr>
      </w:pPr>
      <w:r w:rsidRPr="00140587">
        <w:rPr>
          <w:rFonts w:asciiTheme="minorHAnsi" w:eastAsia="Calibri" w:hAnsiTheme="minorHAnsi" w:cstheme="minorHAnsi"/>
          <w:b/>
          <w:color w:val="auto"/>
          <w:lang w:eastAsia="en-US" w:bidi="ar-SA"/>
        </w:rPr>
        <w:t>Раскрытие и использование Конфиденциальной информации</w:t>
      </w:r>
    </w:p>
    <w:p w14:paraId="1EEACA34" w14:textId="77777777" w:rsidR="00140587" w:rsidRPr="00140587" w:rsidRDefault="00140587" w:rsidP="00140587">
      <w:pPr>
        <w:widowControl/>
        <w:numPr>
          <w:ilvl w:val="1"/>
          <w:numId w:val="5"/>
        </w:numPr>
        <w:spacing w:after="120" w:line="276" w:lineRule="auto"/>
        <w:ind w:left="567" w:hanging="567"/>
        <w:contextualSpacing/>
        <w:jc w:val="both"/>
        <w:rPr>
          <w:rFonts w:asciiTheme="minorHAnsi" w:eastAsia="Calibri" w:hAnsiTheme="minorHAnsi" w:cstheme="minorHAnsi"/>
          <w:b/>
          <w:color w:val="auto"/>
          <w:lang w:eastAsia="en-US" w:bidi="ar-SA"/>
        </w:rPr>
      </w:pPr>
      <w:r w:rsidRPr="00140587">
        <w:rPr>
          <w:rFonts w:asciiTheme="minorHAnsi" w:eastAsia="Calibri" w:hAnsiTheme="minorHAnsi" w:cstheme="minorHAnsi"/>
          <w:color w:val="auto"/>
          <w:lang w:eastAsia="en-US" w:bidi="ar-SA"/>
        </w:rPr>
        <w:t>Раскрывающая сторона в порядке, предусмотренном настоящими Условиями вправе передавать Принимающей стороне Конфиденциальную информацию в отношении Проекта для использования в соответствии с Разрешенной целью, а Принимающая сторона, получая Конфиденциальную информацию Раскрывающей стороны, принимает на себя следующие обязательства:</w:t>
      </w:r>
    </w:p>
    <w:p w14:paraId="305BFC51" w14:textId="77777777" w:rsidR="00140587" w:rsidRPr="00140587" w:rsidRDefault="00140587" w:rsidP="00140587">
      <w:pPr>
        <w:widowControl/>
        <w:numPr>
          <w:ilvl w:val="0"/>
          <w:numId w:val="6"/>
        </w:numPr>
        <w:spacing w:after="120" w:line="276" w:lineRule="auto"/>
        <w:ind w:left="993" w:hanging="426"/>
        <w:contextualSpacing/>
        <w:jc w:val="both"/>
        <w:rPr>
          <w:rFonts w:asciiTheme="minorHAnsi" w:eastAsia="Calibri" w:hAnsiTheme="minorHAnsi" w:cstheme="minorHAnsi"/>
          <w:b/>
          <w:color w:val="auto"/>
          <w:lang w:eastAsia="en-US" w:bidi="ar-SA"/>
        </w:rPr>
      </w:pPr>
      <w:r w:rsidRPr="00140587">
        <w:rPr>
          <w:rFonts w:asciiTheme="minorHAnsi" w:eastAsia="Calibri" w:hAnsiTheme="minorHAnsi" w:cstheme="minorHAnsi"/>
          <w:color w:val="auto"/>
          <w:lang w:eastAsia="en-US" w:bidi="ar-SA"/>
        </w:rPr>
        <w:t>использовать Конфиденциальную информацию исключительно в соответствии с Разрешенной целью и в соответствии с настоящими Условиями;</w:t>
      </w:r>
    </w:p>
    <w:p w14:paraId="53EB7795" w14:textId="77777777" w:rsidR="00140587" w:rsidRPr="00140587" w:rsidRDefault="00140587" w:rsidP="00140587">
      <w:pPr>
        <w:widowControl/>
        <w:numPr>
          <w:ilvl w:val="0"/>
          <w:numId w:val="6"/>
        </w:numPr>
        <w:spacing w:after="120" w:line="276" w:lineRule="auto"/>
        <w:ind w:left="993" w:hanging="426"/>
        <w:contextualSpacing/>
        <w:jc w:val="both"/>
        <w:rPr>
          <w:rFonts w:asciiTheme="minorHAnsi" w:eastAsia="Calibri" w:hAnsiTheme="minorHAnsi" w:cstheme="minorHAnsi"/>
          <w:b/>
          <w:color w:val="auto"/>
          <w:lang w:eastAsia="en-US" w:bidi="ar-SA"/>
        </w:rPr>
      </w:pPr>
      <w:r w:rsidRPr="00140587">
        <w:rPr>
          <w:rFonts w:asciiTheme="minorHAnsi" w:eastAsia="Calibri" w:hAnsiTheme="minorHAnsi" w:cstheme="minorHAnsi"/>
          <w:color w:val="auto"/>
          <w:lang w:eastAsia="en-US" w:bidi="ar-SA"/>
        </w:rPr>
        <w:t>не использовать полученную от Раскрывающей стороны Конфиденциальную информацию (или любую ее часть) иначе, чем в связи с Проектом, без предварительного письменного согласия Раскрывающей стороны;</w:t>
      </w:r>
    </w:p>
    <w:p w14:paraId="0B5765E6" w14:textId="77777777" w:rsidR="00140587" w:rsidRPr="00140587" w:rsidRDefault="00140587" w:rsidP="00140587">
      <w:pPr>
        <w:widowControl/>
        <w:numPr>
          <w:ilvl w:val="0"/>
          <w:numId w:val="6"/>
        </w:numPr>
        <w:spacing w:after="120" w:line="276" w:lineRule="auto"/>
        <w:ind w:left="993" w:hanging="426"/>
        <w:contextualSpacing/>
        <w:jc w:val="both"/>
        <w:rPr>
          <w:rFonts w:asciiTheme="minorHAnsi" w:eastAsia="Calibri" w:hAnsiTheme="minorHAnsi" w:cstheme="minorHAnsi"/>
          <w:b/>
          <w:color w:val="auto"/>
          <w:lang w:eastAsia="en-US" w:bidi="ar-SA"/>
        </w:rPr>
      </w:pPr>
      <w:r w:rsidRPr="00140587">
        <w:rPr>
          <w:rFonts w:asciiTheme="minorHAnsi" w:eastAsia="Calibri" w:hAnsiTheme="minorHAnsi" w:cstheme="minorHAnsi"/>
          <w:color w:val="auto"/>
          <w:lang w:eastAsia="en-US" w:bidi="ar-SA"/>
        </w:rPr>
        <w:t>не разглашать Конфиденциальную информацию третьим лицам полностью или частично, без предварительного письменного согласия Раскрывающей стороны;</w:t>
      </w:r>
    </w:p>
    <w:p w14:paraId="32ECE912" w14:textId="77777777" w:rsidR="00140587" w:rsidRPr="00140587" w:rsidRDefault="00140587" w:rsidP="00140587">
      <w:pPr>
        <w:widowControl/>
        <w:numPr>
          <w:ilvl w:val="0"/>
          <w:numId w:val="6"/>
        </w:numPr>
        <w:spacing w:after="120" w:line="276" w:lineRule="auto"/>
        <w:ind w:left="993" w:hanging="426"/>
        <w:contextualSpacing/>
        <w:jc w:val="both"/>
        <w:rPr>
          <w:rFonts w:asciiTheme="minorHAnsi" w:eastAsia="Calibri" w:hAnsiTheme="minorHAnsi" w:cstheme="minorHAnsi"/>
          <w:color w:val="auto"/>
          <w:lang w:eastAsia="en-US" w:bidi="ar-SA"/>
        </w:rPr>
      </w:pPr>
      <w:r w:rsidRPr="00140587">
        <w:rPr>
          <w:rFonts w:asciiTheme="minorHAnsi" w:eastAsia="Calibri" w:hAnsiTheme="minorHAnsi" w:cstheme="minorHAnsi"/>
          <w:color w:val="auto"/>
          <w:lang w:eastAsia="en-US" w:bidi="ar-SA"/>
        </w:rPr>
        <w:lastRenderedPageBreak/>
        <w:t xml:space="preserve">принимать разумно достаточные меры по охране Конфиденциальной информации, полученной в рамках настоящих Условий; </w:t>
      </w:r>
    </w:p>
    <w:p w14:paraId="45B61A13" w14:textId="77777777" w:rsidR="00140587" w:rsidRPr="00140587" w:rsidRDefault="00140587" w:rsidP="00140587">
      <w:pPr>
        <w:widowControl/>
        <w:numPr>
          <w:ilvl w:val="0"/>
          <w:numId w:val="6"/>
        </w:numPr>
        <w:spacing w:after="120" w:line="276" w:lineRule="auto"/>
        <w:ind w:left="993" w:hanging="426"/>
        <w:contextualSpacing/>
        <w:jc w:val="both"/>
        <w:rPr>
          <w:rFonts w:asciiTheme="minorHAnsi" w:eastAsia="Calibri" w:hAnsiTheme="minorHAnsi" w:cstheme="minorHAnsi"/>
          <w:color w:val="auto"/>
          <w:lang w:eastAsia="en-US" w:bidi="ar-SA"/>
        </w:rPr>
      </w:pPr>
      <w:r w:rsidRPr="00140587">
        <w:rPr>
          <w:rFonts w:asciiTheme="minorHAnsi" w:eastAsia="Calibri" w:hAnsiTheme="minorHAnsi" w:cstheme="minorHAnsi"/>
          <w:color w:val="auto"/>
          <w:lang w:eastAsia="en-US" w:bidi="ar-SA"/>
        </w:rPr>
        <w:t>соблюдать столь же высокую степень конфиденциальности, какую Принимающая сторона соблюдала бы в отношении своей собственной Конфиденциальной информации;</w:t>
      </w:r>
    </w:p>
    <w:p w14:paraId="76133021" w14:textId="645BB224" w:rsidR="00140587" w:rsidRDefault="00140587" w:rsidP="00140587">
      <w:pPr>
        <w:widowControl/>
        <w:numPr>
          <w:ilvl w:val="0"/>
          <w:numId w:val="6"/>
        </w:numPr>
        <w:spacing w:after="120" w:line="276" w:lineRule="auto"/>
        <w:ind w:left="993" w:hanging="426"/>
        <w:contextualSpacing/>
        <w:jc w:val="both"/>
        <w:rPr>
          <w:rFonts w:asciiTheme="minorHAnsi" w:eastAsia="Calibri" w:hAnsiTheme="minorHAnsi" w:cstheme="minorHAnsi"/>
          <w:color w:val="auto"/>
          <w:lang w:eastAsia="en-US" w:bidi="ar-SA"/>
        </w:rPr>
      </w:pPr>
      <w:r w:rsidRPr="00140587">
        <w:rPr>
          <w:rFonts w:asciiTheme="minorHAnsi" w:eastAsia="Calibri" w:hAnsiTheme="minorHAnsi" w:cstheme="minorHAnsi"/>
          <w:color w:val="auto"/>
          <w:lang w:eastAsia="en-US" w:bidi="ar-SA"/>
        </w:rPr>
        <w:t>раскрывать любую Конфиденциальную информацию только своим Аффилированным лицам</w:t>
      </w:r>
      <w:r w:rsidR="00103C28">
        <w:rPr>
          <w:rFonts w:asciiTheme="minorHAnsi" w:eastAsia="Calibri" w:hAnsiTheme="minorHAnsi" w:cstheme="minorHAnsi"/>
          <w:color w:val="auto"/>
          <w:lang w:eastAsia="en-US" w:bidi="ar-SA"/>
        </w:rPr>
        <w:t xml:space="preserve"> и/или Представителям</w:t>
      </w:r>
      <w:r w:rsidRPr="00140587">
        <w:rPr>
          <w:rFonts w:asciiTheme="minorHAnsi" w:eastAsia="Calibri" w:hAnsiTheme="minorHAnsi" w:cstheme="minorHAnsi"/>
          <w:color w:val="auto"/>
          <w:lang w:eastAsia="en-US" w:bidi="ar-SA"/>
        </w:rPr>
        <w:t>, которые непосредственно принимают участие во взаимодействии с Раскрывающей стороной по Проекту и только в той степени, в которой это необходимо для Разрешенной цели в соответствии с настоящими Условиями</w:t>
      </w:r>
    </w:p>
    <w:p w14:paraId="10E49A7E" w14:textId="72D1EC84" w:rsidR="00103C28" w:rsidRPr="00140587" w:rsidRDefault="00103C28" w:rsidP="00103C28">
      <w:pPr>
        <w:widowControl/>
        <w:spacing w:after="120" w:line="276" w:lineRule="auto"/>
        <w:ind w:left="993"/>
        <w:contextualSpacing/>
        <w:jc w:val="both"/>
        <w:rPr>
          <w:rFonts w:asciiTheme="minorHAnsi" w:eastAsia="Calibri" w:hAnsiTheme="minorHAnsi" w:cstheme="minorHAnsi"/>
          <w:color w:val="auto"/>
          <w:lang w:eastAsia="en-US" w:bidi="ar-SA"/>
        </w:rPr>
      </w:pPr>
      <w:r w:rsidRPr="00103C28">
        <w:rPr>
          <w:rFonts w:asciiTheme="minorHAnsi" w:eastAsia="Calibri" w:hAnsiTheme="minorHAnsi" w:cstheme="minorHAnsi"/>
          <w:color w:val="auto"/>
          <w:lang w:eastAsia="en-US" w:bidi="ar-SA"/>
        </w:rPr>
        <w:t>Под «Представителями» по настоящим Условиям понимаются директоры, должностные лица, сотрудники, агенты, консультанты, советники и иные представители Получающей стороны и ее аффилированных лиц, включая юристов, бухгалтеров, финансовых консультантов, брокеров, страховщиков и текущие и потенциальные источники финансирования</w:t>
      </w:r>
      <w:r>
        <w:rPr>
          <w:rFonts w:asciiTheme="minorHAnsi" w:eastAsia="Calibri" w:hAnsiTheme="minorHAnsi" w:cstheme="minorHAnsi"/>
          <w:color w:val="auto"/>
          <w:lang w:eastAsia="en-US" w:bidi="ar-SA"/>
        </w:rPr>
        <w:t>.</w:t>
      </w:r>
    </w:p>
    <w:p w14:paraId="592A4B09" w14:textId="22A8F0C7" w:rsidR="00140587" w:rsidRPr="00140587" w:rsidRDefault="00140587" w:rsidP="00140587">
      <w:pPr>
        <w:widowControl/>
        <w:numPr>
          <w:ilvl w:val="0"/>
          <w:numId w:val="6"/>
        </w:numPr>
        <w:spacing w:after="120" w:line="276" w:lineRule="auto"/>
        <w:ind w:left="993" w:hanging="426"/>
        <w:contextualSpacing/>
        <w:jc w:val="both"/>
        <w:rPr>
          <w:rFonts w:asciiTheme="minorHAnsi" w:eastAsia="Calibri" w:hAnsiTheme="minorHAnsi" w:cstheme="minorHAnsi"/>
          <w:color w:val="auto"/>
          <w:lang w:eastAsia="en-US" w:bidi="ar-SA"/>
        </w:rPr>
      </w:pPr>
      <w:r w:rsidRPr="00140587">
        <w:rPr>
          <w:rFonts w:asciiTheme="minorHAnsi" w:eastAsia="Calibri" w:hAnsiTheme="minorHAnsi" w:cstheme="minorHAnsi"/>
          <w:color w:val="auto"/>
          <w:lang w:eastAsia="en-US" w:bidi="ar-SA"/>
        </w:rPr>
        <w:t xml:space="preserve">сообщать своим Аффилированным лицам </w:t>
      </w:r>
      <w:r w:rsidR="00103C28">
        <w:rPr>
          <w:rFonts w:asciiTheme="minorHAnsi" w:eastAsia="Calibri" w:hAnsiTheme="minorHAnsi" w:cstheme="minorHAnsi"/>
          <w:color w:val="auto"/>
          <w:lang w:eastAsia="en-US" w:bidi="ar-SA"/>
        </w:rPr>
        <w:t xml:space="preserve">и/или Представителям </w:t>
      </w:r>
      <w:r w:rsidRPr="00140587">
        <w:rPr>
          <w:rFonts w:asciiTheme="minorHAnsi" w:eastAsia="Calibri" w:hAnsiTheme="minorHAnsi" w:cstheme="minorHAnsi"/>
          <w:color w:val="auto"/>
          <w:lang w:eastAsia="en-US" w:bidi="ar-SA"/>
        </w:rPr>
        <w:t>о специальном характере Конфиденциальной информации и об обязательствах Стороны по настоящим Условиям, а также потребовать от таких лиц соблюдения обязательств Принимающей стороны в отношении Конфиденциальной информации;</w:t>
      </w:r>
    </w:p>
    <w:p w14:paraId="468D8B96" w14:textId="77777777" w:rsidR="00140587" w:rsidRPr="00140587" w:rsidRDefault="00140587" w:rsidP="00140587">
      <w:pPr>
        <w:widowControl/>
        <w:numPr>
          <w:ilvl w:val="0"/>
          <w:numId w:val="6"/>
        </w:numPr>
        <w:spacing w:after="120" w:line="276" w:lineRule="auto"/>
        <w:ind w:left="993" w:hanging="426"/>
        <w:contextualSpacing/>
        <w:jc w:val="both"/>
        <w:rPr>
          <w:rFonts w:asciiTheme="minorHAnsi" w:eastAsia="Calibri" w:hAnsiTheme="minorHAnsi" w:cstheme="minorHAnsi"/>
          <w:b/>
          <w:color w:val="auto"/>
          <w:lang w:eastAsia="en-US" w:bidi="ar-SA"/>
        </w:rPr>
      </w:pPr>
      <w:r w:rsidRPr="00140587">
        <w:rPr>
          <w:rFonts w:asciiTheme="minorHAnsi" w:eastAsia="Calibri" w:hAnsiTheme="minorHAnsi" w:cstheme="minorHAnsi"/>
          <w:color w:val="auto"/>
          <w:lang w:eastAsia="en-US" w:bidi="ar-SA"/>
        </w:rPr>
        <w:t>уведомлять Раскрывающую сторону сразу же после того, как ей станет известно о любом несанкционированном использовании или раскрытии Конфиденциальной информации Принимающей стороной или ее Аффилированными лицами, или о любом другом нарушении настоящих Условий Принимающей стороной или ее Аффилированными лицами, и обязуется оказывать Раскрывающей стороне содействие в возврате/изъятии Конфиденциальной информации и предотвращении её дальнейшего несанкционированного использования.</w:t>
      </w:r>
    </w:p>
    <w:p w14:paraId="3F30C1E0" w14:textId="77777777" w:rsidR="00140587" w:rsidRPr="00140587" w:rsidRDefault="00140587" w:rsidP="00140587">
      <w:pPr>
        <w:widowControl/>
        <w:numPr>
          <w:ilvl w:val="1"/>
          <w:numId w:val="5"/>
        </w:numPr>
        <w:spacing w:after="120" w:line="276" w:lineRule="auto"/>
        <w:ind w:left="567" w:hanging="567"/>
        <w:contextualSpacing/>
        <w:jc w:val="both"/>
        <w:rPr>
          <w:rFonts w:asciiTheme="minorHAnsi" w:eastAsia="Calibri" w:hAnsiTheme="minorHAnsi" w:cstheme="minorHAnsi"/>
          <w:color w:val="auto"/>
          <w:lang w:eastAsia="en-US" w:bidi="ar-SA"/>
        </w:rPr>
      </w:pPr>
      <w:r w:rsidRPr="00140587">
        <w:rPr>
          <w:rFonts w:asciiTheme="minorHAnsi" w:eastAsia="Calibri" w:hAnsiTheme="minorHAnsi" w:cstheme="minorHAnsi"/>
          <w:color w:val="auto"/>
          <w:lang w:eastAsia="en-US" w:bidi="ar-SA"/>
        </w:rPr>
        <w:t>Для целей настоящих Условий под «</w:t>
      </w:r>
      <w:r w:rsidRPr="00140587">
        <w:rPr>
          <w:rFonts w:asciiTheme="minorHAnsi" w:eastAsia="Calibri" w:hAnsiTheme="minorHAnsi" w:cstheme="minorHAnsi"/>
          <w:b/>
          <w:color w:val="auto"/>
          <w:lang w:eastAsia="en-US" w:bidi="ar-SA"/>
        </w:rPr>
        <w:t>разумно достаточными мерами по охране Конфиденциальной информации</w:t>
      </w:r>
      <w:r w:rsidRPr="00140587">
        <w:rPr>
          <w:rFonts w:asciiTheme="minorHAnsi" w:eastAsia="Calibri" w:hAnsiTheme="minorHAnsi" w:cstheme="minorHAnsi"/>
          <w:color w:val="auto"/>
          <w:lang w:eastAsia="en-US" w:bidi="ar-SA"/>
        </w:rPr>
        <w:t xml:space="preserve">» понимаются такие меры, которые исключают доступ третьих лиц к Конфиденциальной информации, а также обеспечивают возможность использования и передачи Конфиденциальной информации без нарушения режима ее конфиденциальности. </w:t>
      </w:r>
    </w:p>
    <w:p w14:paraId="4C8A73AF" w14:textId="77777777" w:rsidR="00140587" w:rsidRPr="00140587" w:rsidRDefault="00140587" w:rsidP="00140587">
      <w:pPr>
        <w:widowControl/>
        <w:numPr>
          <w:ilvl w:val="1"/>
          <w:numId w:val="5"/>
        </w:numPr>
        <w:spacing w:after="120" w:line="276" w:lineRule="auto"/>
        <w:ind w:left="567" w:hanging="567"/>
        <w:contextualSpacing/>
        <w:jc w:val="both"/>
        <w:rPr>
          <w:rFonts w:asciiTheme="minorHAnsi" w:eastAsia="Calibri" w:hAnsiTheme="minorHAnsi" w:cstheme="minorHAnsi"/>
          <w:color w:val="auto"/>
          <w:lang w:eastAsia="en-US" w:bidi="ar-SA"/>
        </w:rPr>
      </w:pPr>
      <w:r w:rsidRPr="00140587">
        <w:rPr>
          <w:rFonts w:asciiTheme="minorHAnsi" w:eastAsia="Calibri" w:hAnsiTheme="minorHAnsi" w:cstheme="minorHAnsi"/>
          <w:color w:val="auto"/>
          <w:lang w:eastAsia="en-US" w:bidi="ar-SA"/>
        </w:rPr>
        <w:t>Для целей настоящих Условий, под «</w:t>
      </w:r>
      <w:r w:rsidRPr="00140587">
        <w:rPr>
          <w:rFonts w:asciiTheme="minorHAnsi" w:eastAsia="Calibri" w:hAnsiTheme="minorHAnsi" w:cstheme="minorHAnsi"/>
          <w:b/>
          <w:color w:val="auto"/>
          <w:lang w:eastAsia="en-US" w:bidi="ar-SA"/>
        </w:rPr>
        <w:t>разглашением Конфиденциальной информации</w:t>
      </w:r>
      <w:r w:rsidRPr="00140587">
        <w:rPr>
          <w:rFonts w:asciiTheme="minorHAnsi" w:eastAsia="Calibri" w:hAnsiTheme="minorHAnsi" w:cstheme="minorHAnsi"/>
          <w:color w:val="auto"/>
          <w:lang w:eastAsia="en-US" w:bidi="ar-SA"/>
        </w:rPr>
        <w:t>» понимается любое действие или бездействие Принимающей стороны, в результате которого Конфиденциальная информация становится известной третьим лицам без согласия Раскрывающей стороны.</w:t>
      </w:r>
    </w:p>
    <w:p w14:paraId="2EB2BE2F" w14:textId="77777777" w:rsidR="00103C28" w:rsidRPr="00140587" w:rsidRDefault="00103C28" w:rsidP="00140587">
      <w:pPr>
        <w:widowControl/>
        <w:spacing w:after="120" w:line="276" w:lineRule="auto"/>
        <w:ind w:left="567"/>
        <w:contextualSpacing/>
        <w:jc w:val="both"/>
        <w:rPr>
          <w:rFonts w:asciiTheme="minorHAnsi" w:eastAsia="Calibri" w:hAnsiTheme="minorHAnsi" w:cstheme="minorHAnsi"/>
          <w:color w:val="auto"/>
          <w:lang w:eastAsia="en-US" w:bidi="ar-SA"/>
        </w:rPr>
      </w:pPr>
    </w:p>
    <w:p w14:paraId="61D5C504" w14:textId="77777777" w:rsidR="00140587" w:rsidRPr="00140587" w:rsidRDefault="00140587" w:rsidP="00140587">
      <w:pPr>
        <w:widowControl/>
        <w:numPr>
          <w:ilvl w:val="0"/>
          <w:numId w:val="5"/>
        </w:numPr>
        <w:spacing w:after="120" w:line="276" w:lineRule="auto"/>
        <w:contextualSpacing/>
        <w:jc w:val="both"/>
        <w:rPr>
          <w:rFonts w:asciiTheme="minorHAnsi" w:eastAsia="Calibri" w:hAnsiTheme="minorHAnsi" w:cstheme="minorHAnsi"/>
          <w:b/>
          <w:color w:val="auto"/>
          <w:lang w:eastAsia="en-US" w:bidi="ar-SA"/>
        </w:rPr>
      </w:pPr>
      <w:r w:rsidRPr="00140587">
        <w:rPr>
          <w:rFonts w:asciiTheme="minorHAnsi" w:eastAsia="Calibri" w:hAnsiTheme="minorHAnsi" w:cstheme="minorHAnsi"/>
          <w:b/>
          <w:color w:val="auto"/>
          <w:lang w:eastAsia="en-US" w:bidi="ar-SA"/>
        </w:rPr>
        <w:t>Срок действия Условий</w:t>
      </w:r>
    </w:p>
    <w:p w14:paraId="60F40531" w14:textId="506C17F0" w:rsidR="00140587" w:rsidRPr="00140587" w:rsidRDefault="00140587" w:rsidP="00140587">
      <w:pPr>
        <w:widowControl/>
        <w:numPr>
          <w:ilvl w:val="1"/>
          <w:numId w:val="5"/>
        </w:numPr>
        <w:spacing w:after="120" w:line="276" w:lineRule="auto"/>
        <w:ind w:left="567" w:hanging="567"/>
        <w:contextualSpacing/>
        <w:jc w:val="both"/>
        <w:rPr>
          <w:rFonts w:asciiTheme="minorHAnsi" w:eastAsia="Calibri" w:hAnsiTheme="minorHAnsi" w:cstheme="minorHAnsi"/>
          <w:color w:val="auto"/>
          <w:lang w:eastAsia="en-US" w:bidi="ar-SA"/>
        </w:rPr>
      </w:pPr>
      <w:r w:rsidRPr="00140587">
        <w:rPr>
          <w:rFonts w:asciiTheme="minorHAnsi" w:eastAsia="Calibri" w:hAnsiTheme="minorHAnsi" w:cstheme="minorHAnsi"/>
          <w:color w:val="auto"/>
          <w:lang w:eastAsia="en-US" w:bidi="ar-SA"/>
        </w:rPr>
        <w:t xml:space="preserve">Общие условия вступают в силу для Сторон в дату присоединения к ним </w:t>
      </w:r>
      <w:r w:rsidR="00103C28">
        <w:rPr>
          <w:rFonts w:asciiTheme="minorHAnsi" w:eastAsia="Calibri" w:hAnsiTheme="minorHAnsi" w:cstheme="minorHAnsi"/>
          <w:color w:val="auto"/>
          <w:lang w:eastAsia="en-US" w:bidi="ar-SA"/>
        </w:rPr>
        <w:t>Контрагента</w:t>
      </w:r>
      <w:r w:rsidRPr="00140587">
        <w:rPr>
          <w:rFonts w:asciiTheme="minorHAnsi" w:eastAsia="Calibri" w:hAnsiTheme="minorHAnsi" w:cstheme="minorHAnsi"/>
          <w:color w:val="auto"/>
          <w:lang w:eastAsia="en-US" w:bidi="ar-SA"/>
        </w:rPr>
        <w:t xml:space="preserve"> путем подписания и направления </w:t>
      </w:r>
      <w:r w:rsidR="00103C28">
        <w:rPr>
          <w:rFonts w:asciiTheme="minorHAnsi" w:eastAsia="Calibri" w:hAnsiTheme="minorHAnsi" w:cstheme="minorHAnsi"/>
          <w:color w:val="auto"/>
          <w:lang w:eastAsia="en-US" w:bidi="ar-SA"/>
        </w:rPr>
        <w:t xml:space="preserve">в адрес Общества </w:t>
      </w:r>
      <w:r w:rsidRPr="00140587">
        <w:rPr>
          <w:rFonts w:asciiTheme="minorHAnsi" w:eastAsia="Calibri" w:hAnsiTheme="minorHAnsi" w:cstheme="minorHAnsi"/>
          <w:color w:val="auto"/>
          <w:lang w:eastAsia="en-US" w:bidi="ar-SA"/>
        </w:rPr>
        <w:t>Уведомления о присоединении к Общим условиям (далее – «</w:t>
      </w:r>
      <w:r w:rsidRPr="00140587">
        <w:rPr>
          <w:rFonts w:asciiTheme="minorHAnsi" w:eastAsia="Calibri" w:hAnsiTheme="minorHAnsi" w:cstheme="minorHAnsi"/>
          <w:b/>
          <w:color w:val="auto"/>
          <w:lang w:eastAsia="en-US" w:bidi="ar-SA"/>
        </w:rPr>
        <w:t>Дата вступления в силу</w:t>
      </w:r>
      <w:r w:rsidRPr="00140587">
        <w:rPr>
          <w:rFonts w:asciiTheme="minorHAnsi" w:eastAsia="Calibri" w:hAnsiTheme="minorHAnsi" w:cstheme="minorHAnsi"/>
          <w:color w:val="auto"/>
          <w:lang w:eastAsia="en-US" w:bidi="ar-SA"/>
        </w:rPr>
        <w:t xml:space="preserve">»), и сохраняют свое действие в течение 3 (трех) лет, если </w:t>
      </w:r>
      <w:r w:rsidRPr="00140587">
        <w:rPr>
          <w:rFonts w:asciiTheme="minorHAnsi" w:eastAsia="Calibri" w:hAnsiTheme="minorHAnsi" w:cstheme="minorHAnsi"/>
          <w:color w:val="auto"/>
          <w:lang w:eastAsia="en-US" w:bidi="ar-SA"/>
        </w:rPr>
        <w:lastRenderedPageBreak/>
        <w:t>иное не предусмотрено в Уведомлении. Обязательства по неразглашению Конфиденциальной информации сохраняются для Сторон в течение 3 (трех) лет с момента прекращения действия Общих условий.</w:t>
      </w:r>
    </w:p>
    <w:p w14:paraId="0C78015F" w14:textId="77777777" w:rsidR="00140587" w:rsidRPr="00140587" w:rsidRDefault="00140587" w:rsidP="00140587">
      <w:pPr>
        <w:widowControl/>
        <w:numPr>
          <w:ilvl w:val="1"/>
          <w:numId w:val="5"/>
        </w:numPr>
        <w:spacing w:after="120" w:line="276" w:lineRule="auto"/>
        <w:ind w:left="567" w:hanging="567"/>
        <w:contextualSpacing/>
        <w:jc w:val="both"/>
        <w:rPr>
          <w:rFonts w:asciiTheme="minorHAnsi" w:eastAsia="Calibri" w:hAnsiTheme="minorHAnsi" w:cstheme="minorHAnsi"/>
          <w:color w:val="auto"/>
          <w:lang w:eastAsia="en-US" w:bidi="ar-SA"/>
        </w:rPr>
      </w:pPr>
      <w:r w:rsidRPr="00140587">
        <w:rPr>
          <w:rFonts w:asciiTheme="minorHAnsi" w:eastAsia="Calibri" w:hAnsiTheme="minorHAnsi" w:cstheme="minorHAnsi"/>
          <w:color w:val="auto"/>
          <w:lang w:eastAsia="en-US" w:bidi="ar-SA"/>
        </w:rPr>
        <w:t xml:space="preserve">Общие условия применяются ретроспективно (имеет обратную силу) в отношении Конфиденциальной информации, которая была сообщена Принимающей стороне для достижения Разрешенной цели до Даты вступления в силу. </w:t>
      </w:r>
    </w:p>
    <w:p w14:paraId="72D94172" w14:textId="77777777" w:rsidR="00140587" w:rsidRPr="00140587" w:rsidRDefault="00140587" w:rsidP="00140587">
      <w:pPr>
        <w:widowControl/>
        <w:spacing w:after="120" w:line="276" w:lineRule="auto"/>
        <w:ind w:left="567"/>
        <w:contextualSpacing/>
        <w:jc w:val="both"/>
        <w:rPr>
          <w:rFonts w:asciiTheme="minorHAnsi" w:eastAsia="Calibri" w:hAnsiTheme="minorHAnsi" w:cstheme="minorHAnsi"/>
          <w:b/>
          <w:color w:val="auto"/>
          <w:lang w:eastAsia="en-US" w:bidi="ar-SA"/>
        </w:rPr>
      </w:pPr>
    </w:p>
    <w:p w14:paraId="13B0AB80" w14:textId="77777777" w:rsidR="00140587" w:rsidRPr="00140587" w:rsidRDefault="00140587" w:rsidP="00140587">
      <w:pPr>
        <w:widowControl/>
        <w:numPr>
          <w:ilvl w:val="0"/>
          <w:numId w:val="5"/>
        </w:numPr>
        <w:spacing w:after="120" w:line="276" w:lineRule="auto"/>
        <w:contextualSpacing/>
        <w:jc w:val="both"/>
        <w:rPr>
          <w:rFonts w:asciiTheme="minorHAnsi" w:eastAsia="Calibri" w:hAnsiTheme="minorHAnsi" w:cstheme="minorHAnsi"/>
          <w:b/>
          <w:color w:val="auto"/>
          <w:lang w:eastAsia="en-US" w:bidi="ar-SA"/>
        </w:rPr>
      </w:pPr>
      <w:r w:rsidRPr="00140587">
        <w:rPr>
          <w:rFonts w:asciiTheme="minorHAnsi" w:eastAsia="Calibri" w:hAnsiTheme="minorHAnsi" w:cstheme="minorHAnsi"/>
          <w:b/>
          <w:color w:val="auto"/>
          <w:lang w:eastAsia="en-US" w:bidi="ar-SA"/>
        </w:rPr>
        <w:t>Заверения и гарантии</w:t>
      </w:r>
    </w:p>
    <w:p w14:paraId="7BB0155A" w14:textId="77777777" w:rsidR="00140587" w:rsidRPr="00140587" w:rsidRDefault="00140587" w:rsidP="00140587">
      <w:pPr>
        <w:widowControl/>
        <w:numPr>
          <w:ilvl w:val="1"/>
          <w:numId w:val="5"/>
        </w:numPr>
        <w:spacing w:after="120" w:line="276" w:lineRule="auto"/>
        <w:ind w:left="567" w:hanging="567"/>
        <w:contextualSpacing/>
        <w:jc w:val="both"/>
        <w:rPr>
          <w:rFonts w:asciiTheme="minorHAnsi" w:eastAsia="Calibri" w:hAnsiTheme="minorHAnsi" w:cstheme="minorHAnsi"/>
          <w:b/>
          <w:color w:val="auto"/>
          <w:lang w:eastAsia="en-US" w:bidi="ar-SA"/>
        </w:rPr>
      </w:pPr>
      <w:r w:rsidRPr="00140587">
        <w:rPr>
          <w:rFonts w:asciiTheme="minorHAnsi" w:eastAsia="Calibri" w:hAnsiTheme="minorHAnsi" w:cstheme="minorHAnsi"/>
          <w:color w:val="auto"/>
          <w:lang w:eastAsia="en-US" w:bidi="ar-SA"/>
        </w:rPr>
        <w:t>Раскрывающая сторона заверяет и гарантирует, что в случае раскрытия Конфиденциальной информации, принадлежащей третьему лицу или касающейся третьего лица, Раскрывающая сторона имеет все права и полномочия на раскрытие такой Конфиденциальной информации.</w:t>
      </w:r>
    </w:p>
    <w:p w14:paraId="2D302551" w14:textId="77777777" w:rsidR="00140587" w:rsidRPr="00140587" w:rsidRDefault="00140587" w:rsidP="00140587">
      <w:pPr>
        <w:widowControl/>
        <w:numPr>
          <w:ilvl w:val="1"/>
          <w:numId w:val="5"/>
        </w:numPr>
        <w:spacing w:after="120" w:line="276" w:lineRule="auto"/>
        <w:ind w:left="567" w:hanging="567"/>
        <w:contextualSpacing/>
        <w:jc w:val="both"/>
        <w:rPr>
          <w:rFonts w:asciiTheme="minorHAnsi" w:eastAsia="Calibri" w:hAnsiTheme="minorHAnsi" w:cstheme="minorHAnsi"/>
          <w:b/>
          <w:color w:val="auto"/>
          <w:lang w:eastAsia="en-US" w:bidi="ar-SA"/>
        </w:rPr>
      </w:pPr>
      <w:r w:rsidRPr="00140587">
        <w:rPr>
          <w:rFonts w:asciiTheme="minorHAnsi" w:eastAsia="Calibri" w:hAnsiTheme="minorHAnsi" w:cstheme="minorHAnsi"/>
          <w:color w:val="auto"/>
          <w:lang w:eastAsia="en-US" w:bidi="ar-SA"/>
        </w:rPr>
        <w:t>Стороны заверяют и гарантируют друг другу, что каждая из Сторон на момент присоединения к Условиям:</w:t>
      </w:r>
    </w:p>
    <w:p w14:paraId="2B146593" w14:textId="77777777" w:rsidR="00140587" w:rsidRPr="00140587" w:rsidRDefault="00140587" w:rsidP="00140587">
      <w:pPr>
        <w:widowControl/>
        <w:numPr>
          <w:ilvl w:val="0"/>
          <w:numId w:val="9"/>
        </w:numPr>
        <w:spacing w:after="120" w:line="276" w:lineRule="auto"/>
        <w:ind w:left="567" w:hanging="567"/>
        <w:contextualSpacing/>
        <w:jc w:val="both"/>
        <w:rPr>
          <w:rFonts w:asciiTheme="minorHAnsi" w:eastAsia="Calibri" w:hAnsiTheme="minorHAnsi" w:cstheme="minorHAnsi"/>
          <w:b/>
          <w:color w:val="auto"/>
          <w:lang w:eastAsia="en-US" w:bidi="ar-SA"/>
        </w:rPr>
      </w:pPr>
      <w:r w:rsidRPr="00140587">
        <w:rPr>
          <w:rFonts w:asciiTheme="minorHAnsi" w:eastAsia="Calibri" w:hAnsiTheme="minorHAnsi" w:cstheme="minorHAnsi"/>
          <w:color w:val="auto"/>
          <w:lang w:eastAsia="en-US" w:bidi="ar-SA"/>
        </w:rPr>
        <w:t xml:space="preserve">является юридическим лицом, </w:t>
      </w:r>
      <w:proofErr w:type="gramStart"/>
      <w:r w:rsidRPr="00140587">
        <w:rPr>
          <w:rFonts w:asciiTheme="minorHAnsi" w:eastAsia="Calibri" w:hAnsiTheme="minorHAnsi" w:cstheme="minorHAnsi"/>
          <w:color w:val="auto"/>
          <w:lang w:eastAsia="en-US" w:bidi="ar-SA"/>
        </w:rPr>
        <w:t>должным образом</w:t>
      </w:r>
      <w:proofErr w:type="gramEnd"/>
      <w:r w:rsidRPr="00140587">
        <w:rPr>
          <w:rFonts w:asciiTheme="minorHAnsi" w:eastAsia="Calibri" w:hAnsiTheme="minorHAnsi" w:cstheme="minorHAnsi"/>
          <w:color w:val="auto"/>
          <w:lang w:eastAsia="en-US" w:bidi="ar-SA"/>
        </w:rPr>
        <w:t xml:space="preserve"> созданным в соответствии с законодательством страны ее регистрации, и ее деятельность осуществляется в соответствии с учредительными документами и применимым законодательством; </w:t>
      </w:r>
    </w:p>
    <w:p w14:paraId="48898760" w14:textId="77777777" w:rsidR="00140587" w:rsidRPr="00140587" w:rsidRDefault="00140587" w:rsidP="00140587">
      <w:pPr>
        <w:widowControl/>
        <w:numPr>
          <w:ilvl w:val="0"/>
          <w:numId w:val="9"/>
        </w:numPr>
        <w:spacing w:after="120" w:line="276" w:lineRule="auto"/>
        <w:ind w:left="567" w:hanging="567"/>
        <w:contextualSpacing/>
        <w:jc w:val="both"/>
        <w:rPr>
          <w:rFonts w:asciiTheme="minorHAnsi" w:eastAsia="Calibri" w:hAnsiTheme="minorHAnsi" w:cstheme="minorHAnsi"/>
          <w:b/>
          <w:color w:val="auto"/>
          <w:lang w:eastAsia="en-US" w:bidi="ar-SA"/>
        </w:rPr>
      </w:pPr>
      <w:r w:rsidRPr="00140587">
        <w:rPr>
          <w:rFonts w:asciiTheme="minorHAnsi" w:eastAsia="Calibri" w:hAnsiTheme="minorHAnsi" w:cstheme="minorHAnsi"/>
          <w:color w:val="auto"/>
          <w:lang w:eastAsia="en-US" w:bidi="ar-SA"/>
        </w:rPr>
        <w:t>представитель, подписывающий Уведомление, содержащее положения о присоединении к Общим условиям, от ее имени, обладает всеми необходимыми на то полномочиями;</w:t>
      </w:r>
    </w:p>
    <w:p w14:paraId="5F1B58F2" w14:textId="77777777" w:rsidR="00140587" w:rsidRPr="00140587" w:rsidRDefault="00140587" w:rsidP="00140587">
      <w:pPr>
        <w:widowControl/>
        <w:numPr>
          <w:ilvl w:val="0"/>
          <w:numId w:val="9"/>
        </w:numPr>
        <w:spacing w:after="120" w:line="276" w:lineRule="auto"/>
        <w:ind w:left="567" w:hanging="567"/>
        <w:contextualSpacing/>
        <w:jc w:val="both"/>
        <w:rPr>
          <w:rFonts w:asciiTheme="minorHAnsi" w:eastAsia="Calibri" w:hAnsiTheme="minorHAnsi" w:cstheme="minorHAnsi"/>
          <w:b/>
          <w:color w:val="auto"/>
          <w:lang w:eastAsia="en-US" w:bidi="ar-SA"/>
        </w:rPr>
      </w:pPr>
      <w:r w:rsidRPr="00140587">
        <w:rPr>
          <w:rFonts w:asciiTheme="minorHAnsi" w:eastAsia="Calibri" w:hAnsiTheme="minorHAnsi" w:cstheme="minorHAnsi"/>
          <w:color w:val="auto"/>
          <w:lang w:eastAsia="en-US" w:bidi="ar-SA"/>
        </w:rPr>
        <w:t>принятие и исполнение обязательств по Общим условиям не влечет за собой нарушения какого-либо из положений учредительных документов, корпоративного договора и внутренних актов Стороны;</w:t>
      </w:r>
    </w:p>
    <w:p w14:paraId="37302B69" w14:textId="77777777" w:rsidR="00140587" w:rsidRPr="00140587" w:rsidRDefault="00140587" w:rsidP="00140587">
      <w:pPr>
        <w:widowControl/>
        <w:numPr>
          <w:ilvl w:val="0"/>
          <w:numId w:val="9"/>
        </w:numPr>
        <w:spacing w:after="120" w:line="276" w:lineRule="auto"/>
        <w:ind w:left="567" w:hanging="567"/>
        <w:contextualSpacing/>
        <w:jc w:val="both"/>
        <w:rPr>
          <w:rFonts w:asciiTheme="minorHAnsi" w:eastAsia="Calibri" w:hAnsiTheme="minorHAnsi" w:cstheme="minorHAnsi"/>
          <w:b/>
          <w:color w:val="auto"/>
          <w:lang w:eastAsia="en-US" w:bidi="ar-SA"/>
        </w:rPr>
      </w:pPr>
      <w:r w:rsidRPr="00140587">
        <w:rPr>
          <w:rFonts w:asciiTheme="minorHAnsi" w:eastAsia="Calibri" w:hAnsiTheme="minorHAnsi" w:cstheme="minorHAnsi"/>
          <w:color w:val="auto"/>
          <w:lang w:eastAsia="en-US" w:bidi="ar-SA"/>
        </w:rPr>
        <w:t xml:space="preserve">обязательства, установленные в Общих условиях, являются для нее действительными, законными и в случае неисполнения могут быть исполнены в принудительном порядке; </w:t>
      </w:r>
    </w:p>
    <w:p w14:paraId="4DFE1969" w14:textId="77777777" w:rsidR="00140587" w:rsidRPr="00140587" w:rsidRDefault="00140587" w:rsidP="00140587">
      <w:pPr>
        <w:widowControl/>
        <w:numPr>
          <w:ilvl w:val="0"/>
          <w:numId w:val="9"/>
        </w:numPr>
        <w:spacing w:after="120" w:line="276" w:lineRule="auto"/>
        <w:ind w:left="567" w:hanging="567"/>
        <w:contextualSpacing/>
        <w:jc w:val="both"/>
        <w:rPr>
          <w:rFonts w:asciiTheme="minorHAnsi" w:eastAsia="Calibri" w:hAnsiTheme="minorHAnsi" w:cstheme="minorHAnsi"/>
          <w:b/>
          <w:color w:val="auto"/>
          <w:lang w:eastAsia="en-US" w:bidi="ar-SA"/>
        </w:rPr>
      </w:pPr>
      <w:r w:rsidRPr="00140587">
        <w:rPr>
          <w:rFonts w:asciiTheme="minorHAnsi" w:eastAsia="Calibri" w:hAnsiTheme="minorHAnsi" w:cstheme="minorHAnsi"/>
          <w:color w:val="auto"/>
          <w:lang w:eastAsia="en-US" w:bidi="ar-SA"/>
        </w:rPr>
        <w:t xml:space="preserve">присоединение к Общим условиям не нарушает каких-либо ее обязательств перед третьими лицами; </w:t>
      </w:r>
    </w:p>
    <w:p w14:paraId="2821A8D0" w14:textId="77777777" w:rsidR="00140587" w:rsidRPr="00140587" w:rsidRDefault="00140587" w:rsidP="00140587">
      <w:pPr>
        <w:widowControl/>
        <w:numPr>
          <w:ilvl w:val="0"/>
          <w:numId w:val="9"/>
        </w:numPr>
        <w:spacing w:after="120" w:line="276" w:lineRule="auto"/>
        <w:ind w:left="567" w:hanging="567"/>
        <w:contextualSpacing/>
        <w:jc w:val="both"/>
        <w:rPr>
          <w:rFonts w:asciiTheme="minorHAnsi" w:eastAsia="Calibri" w:hAnsiTheme="minorHAnsi" w:cstheme="minorHAnsi"/>
          <w:b/>
          <w:color w:val="auto"/>
          <w:lang w:eastAsia="en-US" w:bidi="ar-SA"/>
        </w:rPr>
      </w:pPr>
      <w:r w:rsidRPr="00140587">
        <w:rPr>
          <w:rFonts w:asciiTheme="minorHAnsi" w:eastAsia="Calibri" w:hAnsiTheme="minorHAnsi" w:cstheme="minorHAnsi"/>
          <w:color w:val="auto"/>
          <w:lang w:eastAsia="en-US" w:bidi="ar-SA"/>
        </w:rPr>
        <w:t>получены все необходимые корпоративные одобрения органов управления, требующиеся для присоединения к Условиям;</w:t>
      </w:r>
    </w:p>
    <w:p w14:paraId="2E55FAF8" w14:textId="77777777" w:rsidR="00140587" w:rsidRPr="00140587" w:rsidRDefault="00140587" w:rsidP="00140587">
      <w:pPr>
        <w:widowControl/>
        <w:numPr>
          <w:ilvl w:val="1"/>
          <w:numId w:val="5"/>
        </w:numPr>
        <w:spacing w:after="120" w:line="276" w:lineRule="auto"/>
        <w:ind w:left="567" w:hanging="567"/>
        <w:contextualSpacing/>
        <w:jc w:val="both"/>
        <w:rPr>
          <w:rFonts w:asciiTheme="minorHAnsi" w:eastAsia="Calibri" w:hAnsiTheme="minorHAnsi" w:cstheme="minorHAnsi"/>
          <w:color w:val="auto"/>
          <w:lang w:eastAsia="en-US" w:bidi="ar-SA"/>
        </w:rPr>
      </w:pPr>
      <w:r w:rsidRPr="00140587">
        <w:rPr>
          <w:rFonts w:asciiTheme="minorHAnsi" w:eastAsia="Calibri" w:hAnsiTheme="minorHAnsi" w:cstheme="minorHAnsi"/>
          <w:color w:val="auto"/>
          <w:lang w:eastAsia="en-US" w:bidi="ar-SA"/>
        </w:rPr>
        <w:t>Заверения и гарантии, изложенные в разделе 4 Условий, являются и будут оставаться достоверными и точными в течение всего срока присоединения Сторон к Условиям, и такие заверения рассматриваются как имеющие существенное значение для каждой Стороны. Каждая из Сторон полагается на них при присоединении к Условиям; недостоверность или нарушение таких заверений признается существенным нарушением Общих условий. В случае если заверения и гарантии оказались недостоверными, Сторона, предоставившая недостоверные заверения и гарантии, обязана возместить другой Стороне все убытки, понесенные по причине, связанной с такой недостоверностью.</w:t>
      </w:r>
    </w:p>
    <w:p w14:paraId="0DBED581" w14:textId="085DC557" w:rsidR="00103C28" w:rsidRDefault="00103C28" w:rsidP="00140587">
      <w:pPr>
        <w:widowControl/>
        <w:spacing w:after="120" w:line="276" w:lineRule="auto"/>
        <w:ind w:left="567"/>
        <w:contextualSpacing/>
        <w:jc w:val="both"/>
        <w:rPr>
          <w:rFonts w:asciiTheme="minorHAnsi" w:eastAsia="Calibri" w:hAnsiTheme="minorHAnsi" w:cstheme="minorHAnsi"/>
          <w:color w:val="auto"/>
          <w:lang w:eastAsia="en-US" w:bidi="ar-SA"/>
        </w:rPr>
      </w:pPr>
    </w:p>
    <w:p w14:paraId="10685C19" w14:textId="77777777" w:rsidR="001E0F16" w:rsidRPr="00140587" w:rsidRDefault="001E0F16" w:rsidP="00140587">
      <w:pPr>
        <w:widowControl/>
        <w:spacing w:after="120" w:line="276" w:lineRule="auto"/>
        <w:ind w:left="567"/>
        <w:contextualSpacing/>
        <w:jc w:val="both"/>
        <w:rPr>
          <w:rFonts w:asciiTheme="minorHAnsi" w:eastAsia="Calibri" w:hAnsiTheme="minorHAnsi" w:cstheme="minorHAnsi"/>
          <w:color w:val="auto"/>
          <w:lang w:eastAsia="en-US" w:bidi="ar-SA"/>
        </w:rPr>
      </w:pPr>
    </w:p>
    <w:p w14:paraId="4A795CA4" w14:textId="77777777" w:rsidR="00140587" w:rsidRPr="00140587" w:rsidRDefault="00140587" w:rsidP="00140587">
      <w:pPr>
        <w:widowControl/>
        <w:numPr>
          <w:ilvl w:val="0"/>
          <w:numId w:val="5"/>
        </w:numPr>
        <w:spacing w:after="120" w:line="276" w:lineRule="auto"/>
        <w:contextualSpacing/>
        <w:jc w:val="both"/>
        <w:rPr>
          <w:rFonts w:asciiTheme="minorHAnsi" w:eastAsia="Calibri" w:hAnsiTheme="minorHAnsi" w:cstheme="minorHAnsi"/>
          <w:b/>
          <w:color w:val="auto"/>
          <w:lang w:eastAsia="en-US" w:bidi="ar-SA"/>
        </w:rPr>
      </w:pPr>
      <w:r w:rsidRPr="00140587">
        <w:rPr>
          <w:rFonts w:asciiTheme="minorHAnsi" w:eastAsia="Calibri" w:hAnsiTheme="minorHAnsi" w:cstheme="minorHAnsi"/>
          <w:b/>
          <w:color w:val="auto"/>
          <w:lang w:eastAsia="en-US" w:bidi="ar-SA"/>
        </w:rPr>
        <w:t>Ответственность Сторон</w:t>
      </w:r>
    </w:p>
    <w:p w14:paraId="2CE3E4BC" w14:textId="593AF117" w:rsidR="00140587" w:rsidRPr="00140587" w:rsidRDefault="00140587" w:rsidP="00140587">
      <w:pPr>
        <w:widowControl/>
        <w:numPr>
          <w:ilvl w:val="1"/>
          <w:numId w:val="5"/>
        </w:numPr>
        <w:spacing w:after="120" w:line="276" w:lineRule="auto"/>
        <w:ind w:left="567" w:hanging="567"/>
        <w:contextualSpacing/>
        <w:jc w:val="both"/>
        <w:rPr>
          <w:rFonts w:asciiTheme="minorHAnsi" w:eastAsia="Calibri" w:hAnsiTheme="minorHAnsi" w:cstheme="minorHAnsi"/>
          <w:color w:val="auto"/>
          <w:lang w:eastAsia="en-US" w:bidi="ar-SA"/>
        </w:rPr>
      </w:pPr>
      <w:r w:rsidRPr="00140587">
        <w:rPr>
          <w:rFonts w:asciiTheme="minorHAnsi" w:eastAsia="Calibri" w:hAnsiTheme="minorHAnsi" w:cstheme="minorHAnsi"/>
          <w:color w:val="auto"/>
          <w:lang w:eastAsia="en-US" w:bidi="ar-SA"/>
        </w:rPr>
        <w:lastRenderedPageBreak/>
        <w:t>В случае разглашения Принимающей стороной Конфиденциальной информации, Раскрывающая сторона вправе потребовать возмещения документально подтвержденных убытков, понесенных в связи с таким нарушением, в размере реального ущерба</w:t>
      </w:r>
      <w:r w:rsidR="00103C28">
        <w:rPr>
          <w:rFonts w:asciiTheme="minorHAnsi" w:eastAsia="Calibri" w:hAnsiTheme="minorHAnsi" w:cstheme="minorHAnsi"/>
          <w:color w:val="auto"/>
          <w:lang w:eastAsia="en-US" w:bidi="ar-SA"/>
        </w:rPr>
        <w:t>.</w:t>
      </w:r>
      <w:r w:rsidRPr="00140587">
        <w:rPr>
          <w:rFonts w:asciiTheme="minorHAnsi" w:eastAsia="Calibri" w:hAnsiTheme="minorHAnsi" w:cstheme="minorHAnsi"/>
          <w:color w:val="auto"/>
          <w:lang w:eastAsia="en-US" w:bidi="ar-SA"/>
        </w:rPr>
        <w:t xml:space="preserve"> </w:t>
      </w:r>
    </w:p>
    <w:p w14:paraId="3DCABC04" w14:textId="3C7F3038" w:rsidR="00140587" w:rsidRPr="00140587" w:rsidRDefault="00140587" w:rsidP="00140587">
      <w:pPr>
        <w:widowControl/>
        <w:numPr>
          <w:ilvl w:val="1"/>
          <w:numId w:val="5"/>
        </w:numPr>
        <w:spacing w:after="120" w:line="276" w:lineRule="auto"/>
        <w:ind w:left="567" w:hanging="567"/>
        <w:contextualSpacing/>
        <w:jc w:val="both"/>
        <w:rPr>
          <w:rFonts w:asciiTheme="minorHAnsi" w:eastAsia="Calibri" w:hAnsiTheme="minorHAnsi" w:cstheme="minorHAnsi"/>
          <w:color w:val="auto"/>
          <w:lang w:eastAsia="en-US" w:bidi="ar-SA"/>
        </w:rPr>
      </w:pPr>
      <w:r w:rsidRPr="00140587">
        <w:rPr>
          <w:rFonts w:asciiTheme="minorHAnsi" w:eastAsia="Calibri" w:hAnsiTheme="minorHAnsi" w:cstheme="minorHAnsi"/>
          <w:color w:val="auto"/>
          <w:lang w:eastAsia="en-US" w:bidi="ar-SA"/>
        </w:rPr>
        <w:t>В случае несанкционированного использования Конфиденциальной информации не в соответствии с Разрешенной целью Раскрывающая сторона имеет право требовать возмещения реального ущерба, а также косвенных убытков и упущенной выгоды</w:t>
      </w:r>
      <w:r w:rsidR="00103C28">
        <w:rPr>
          <w:rFonts w:asciiTheme="minorHAnsi" w:eastAsia="Calibri" w:hAnsiTheme="minorHAnsi" w:cstheme="minorHAnsi"/>
          <w:color w:val="auto"/>
          <w:lang w:eastAsia="en-US" w:bidi="ar-SA"/>
        </w:rPr>
        <w:t>.</w:t>
      </w:r>
      <w:r w:rsidRPr="00140587">
        <w:rPr>
          <w:rFonts w:asciiTheme="minorHAnsi" w:eastAsia="Calibri" w:hAnsiTheme="minorHAnsi" w:cstheme="minorHAnsi"/>
          <w:color w:val="auto"/>
          <w:lang w:eastAsia="en-US" w:bidi="ar-SA"/>
        </w:rPr>
        <w:t xml:space="preserve"> </w:t>
      </w:r>
    </w:p>
    <w:p w14:paraId="259BB661" w14:textId="77777777" w:rsidR="00140587" w:rsidRPr="00140587" w:rsidRDefault="00140587" w:rsidP="00140587">
      <w:pPr>
        <w:widowControl/>
        <w:spacing w:after="120" w:line="276" w:lineRule="auto"/>
        <w:ind w:left="567"/>
        <w:contextualSpacing/>
        <w:jc w:val="both"/>
        <w:rPr>
          <w:rFonts w:asciiTheme="minorHAnsi" w:eastAsia="Calibri" w:hAnsiTheme="minorHAnsi" w:cstheme="minorHAnsi"/>
          <w:color w:val="auto"/>
          <w:lang w:eastAsia="en-US" w:bidi="ar-SA"/>
        </w:rPr>
      </w:pPr>
    </w:p>
    <w:p w14:paraId="61B0614E" w14:textId="77777777" w:rsidR="00140587" w:rsidRPr="00140587" w:rsidRDefault="00140587" w:rsidP="00140587">
      <w:pPr>
        <w:widowControl/>
        <w:numPr>
          <w:ilvl w:val="0"/>
          <w:numId w:val="5"/>
        </w:numPr>
        <w:spacing w:after="120" w:line="276" w:lineRule="auto"/>
        <w:contextualSpacing/>
        <w:jc w:val="both"/>
        <w:rPr>
          <w:rFonts w:asciiTheme="minorHAnsi" w:eastAsia="Calibri" w:hAnsiTheme="minorHAnsi" w:cstheme="minorHAnsi"/>
          <w:b/>
          <w:color w:val="auto"/>
          <w:lang w:eastAsia="en-US" w:bidi="ar-SA"/>
        </w:rPr>
      </w:pPr>
      <w:r w:rsidRPr="00140587">
        <w:rPr>
          <w:rFonts w:asciiTheme="minorHAnsi" w:eastAsia="Calibri" w:hAnsiTheme="minorHAnsi" w:cstheme="minorHAnsi"/>
          <w:b/>
          <w:color w:val="auto"/>
          <w:lang w:eastAsia="en-US" w:bidi="ar-SA"/>
        </w:rPr>
        <w:t>Возврат и уничтожение Конфиденциальной информации</w:t>
      </w:r>
    </w:p>
    <w:p w14:paraId="4691E4C6" w14:textId="77777777" w:rsidR="00140587" w:rsidRPr="00140587" w:rsidRDefault="00140587" w:rsidP="00140587">
      <w:pPr>
        <w:widowControl/>
        <w:numPr>
          <w:ilvl w:val="1"/>
          <w:numId w:val="5"/>
        </w:numPr>
        <w:spacing w:after="120" w:line="276" w:lineRule="auto"/>
        <w:ind w:left="567" w:hanging="567"/>
        <w:contextualSpacing/>
        <w:jc w:val="both"/>
        <w:rPr>
          <w:rFonts w:asciiTheme="minorHAnsi" w:eastAsia="Calibri" w:hAnsiTheme="minorHAnsi" w:cstheme="minorHAnsi"/>
          <w:color w:val="auto"/>
          <w:lang w:eastAsia="en-US" w:bidi="ar-SA"/>
        </w:rPr>
      </w:pPr>
      <w:r w:rsidRPr="00140587">
        <w:rPr>
          <w:rFonts w:asciiTheme="minorHAnsi" w:eastAsia="Calibri" w:hAnsiTheme="minorHAnsi" w:cstheme="minorHAnsi"/>
          <w:color w:val="auto"/>
          <w:lang w:eastAsia="en-US" w:bidi="ar-SA"/>
        </w:rPr>
        <w:t>По требованию Раскрывающей стороны, передавшей Конфиденциальную информацию, все оригиналы и копии Конфиденциальной информации подлежат либо возврату Раскрывающей стороне, либо полному уничтожению, не позднее 2 (двух) рабочих дней с даты соответствующего требования.</w:t>
      </w:r>
    </w:p>
    <w:p w14:paraId="660247EF" w14:textId="77777777" w:rsidR="00140587" w:rsidRPr="00140587" w:rsidRDefault="00140587" w:rsidP="00140587">
      <w:pPr>
        <w:widowControl/>
        <w:numPr>
          <w:ilvl w:val="1"/>
          <w:numId w:val="5"/>
        </w:numPr>
        <w:spacing w:after="120" w:line="276" w:lineRule="auto"/>
        <w:ind w:left="567" w:hanging="567"/>
        <w:contextualSpacing/>
        <w:jc w:val="both"/>
        <w:rPr>
          <w:rFonts w:asciiTheme="minorHAnsi" w:eastAsia="Calibri" w:hAnsiTheme="minorHAnsi" w:cstheme="minorHAnsi"/>
          <w:color w:val="auto"/>
          <w:lang w:eastAsia="en-US" w:bidi="ar-SA"/>
        </w:rPr>
      </w:pPr>
      <w:r w:rsidRPr="00140587">
        <w:rPr>
          <w:rFonts w:asciiTheme="minorHAnsi" w:eastAsia="Calibri" w:hAnsiTheme="minorHAnsi" w:cstheme="minorHAnsi"/>
          <w:color w:val="auto"/>
          <w:lang w:eastAsia="en-US" w:bidi="ar-SA"/>
        </w:rPr>
        <w:t>Любая Конфиденциальная информация, не истребованная вышеуказанным способом, должна храниться Принимающей стороной с соблюдением требований настоящих Условий.</w:t>
      </w:r>
    </w:p>
    <w:p w14:paraId="008E8B06" w14:textId="77777777" w:rsidR="00140587" w:rsidRPr="00140587" w:rsidRDefault="00140587" w:rsidP="00140587">
      <w:pPr>
        <w:widowControl/>
        <w:numPr>
          <w:ilvl w:val="1"/>
          <w:numId w:val="5"/>
        </w:numPr>
        <w:spacing w:after="120" w:line="276" w:lineRule="auto"/>
        <w:ind w:left="567" w:hanging="567"/>
        <w:contextualSpacing/>
        <w:jc w:val="both"/>
        <w:rPr>
          <w:rFonts w:asciiTheme="minorHAnsi" w:eastAsia="Calibri" w:hAnsiTheme="minorHAnsi" w:cstheme="minorHAnsi"/>
          <w:color w:val="auto"/>
          <w:lang w:eastAsia="en-US" w:bidi="ar-SA"/>
        </w:rPr>
      </w:pPr>
      <w:r w:rsidRPr="00140587">
        <w:rPr>
          <w:rFonts w:asciiTheme="minorHAnsi" w:eastAsia="Calibri" w:hAnsiTheme="minorHAnsi" w:cstheme="minorHAnsi"/>
          <w:color w:val="auto"/>
          <w:lang w:eastAsia="en-US" w:bidi="ar-SA"/>
        </w:rPr>
        <w:t xml:space="preserve">Конфиденциальная информация, передаваемая Раскрывающей стороной Принимающей стороне в какой-либо форме в рамках настоящих Условий, будет и останется исключительной собственностью Раскрывающей стороны. </w:t>
      </w:r>
    </w:p>
    <w:p w14:paraId="77780792" w14:textId="77777777" w:rsidR="00140587" w:rsidRPr="00140587" w:rsidRDefault="00140587" w:rsidP="00140587">
      <w:pPr>
        <w:widowControl/>
        <w:numPr>
          <w:ilvl w:val="1"/>
          <w:numId w:val="5"/>
        </w:numPr>
        <w:spacing w:after="120" w:line="276" w:lineRule="auto"/>
        <w:ind w:left="567" w:hanging="567"/>
        <w:contextualSpacing/>
        <w:jc w:val="both"/>
        <w:rPr>
          <w:rFonts w:asciiTheme="minorHAnsi" w:eastAsia="Calibri" w:hAnsiTheme="minorHAnsi" w:cstheme="minorHAnsi"/>
          <w:color w:val="auto"/>
          <w:lang w:eastAsia="en-US" w:bidi="ar-SA"/>
        </w:rPr>
      </w:pPr>
      <w:r w:rsidRPr="00140587">
        <w:rPr>
          <w:rFonts w:asciiTheme="minorHAnsi" w:eastAsia="Calibri" w:hAnsiTheme="minorHAnsi" w:cstheme="minorHAnsi"/>
          <w:color w:val="auto"/>
          <w:lang w:eastAsia="en-US" w:bidi="ar-SA"/>
        </w:rPr>
        <w:t>Принимающая сторона вправе возвратить Раскрывающей стороне все оригиналы и копии Конфиденциальной информации после завершения работы по Проекту, при этом все обязательства по Общим условиям остаются в силе. В случае возврата Конфиденциальной информации по инициативе Принимающей стороны, Раскрывающая сторона обязуется обеспечить ее принятие в течение 2 (двух) рабочих дней с даты соответствующего уведомления Принимающей стороны о возврате.</w:t>
      </w:r>
    </w:p>
    <w:p w14:paraId="52C75431" w14:textId="77777777" w:rsidR="00140587" w:rsidRPr="00140587" w:rsidRDefault="00140587" w:rsidP="00140587">
      <w:pPr>
        <w:widowControl/>
        <w:spacing w:after="120" w:line="276" w:lineRule="auto"/>
        <w:ind w:left="567"/>
        <w:contextualSpacing/>
        <w:jc w:val="both"/>
        <w:rPr>
          <w:rFonts w:asciiTheme="minorHAnsi" w:eastAsia="Calibri" w:hAnsiTheme="minorHAnsi" w:cstheme="minorHAnsi"/>
          <w:color w:val="auto"/>
          <w:lang w:eastAsia="en-US" w:bidi="ar-SA"/>
        </w:rPr>
      </w:pPr>
    </w:p>
    <w:p w14:paraId="43F5AD3F" w14:textId="77777777" w:rsidR="00140587" w:rsidRPr="00140587" w:rsidRDefault="00140587" w:rsidP="00140587">
      <w:pPr>
        <w:widowControl/>
        <w:numPr>
          <w:ilvl w:val="0"/>
          <w:numId w:val="5"/>
        </w:numPr>
        <w:spacing w:after="120" w:line="276" w:lineRule="auto"/>
        <w:contextualSpacing/>
        <w:jc w:val="both"/>
        <w:rPr>
          <w:rFonts w:asciiTheme="minorHAnsi" w:eastAsia="Calibri" w:hAnsiTheme="minorHAnsi" w:cstheme="minorHAnsi"/>
          <w:b/>
          <w:color w:val="auto"/>
          <w:lang w:eastAsia="en-US" w:bidi="ar-SA"/>
        </w:rPr>
      </w:pPr>
      <w:r w:rsidRPr="00140587">
        <w:rPr>
          <w:rFonts w:asciiTheme="minorHAnsi" w:eastAsia="Calibri" w:hAnsiTheme="minorHAnsi" w:cstheme="minorHAnsi"/>
          <w:b/>
          <w:color w:val="auto"/>
          <w:lang w:eastAsia="en-US" w:bidi="ar-SA"/>
        </w:rPr>
        <w:t>Вынужденное раскрытие Конфиденциальной информации.</w:t>
      </w:r>
    </w:p>
    <w:p w14:paraId="430434BC" w14:textId="77777777" w:rsidR="00140587" w:rsidRPr="00140587" w:rsidRDefault="00140587" w:rsidP="00140587">
      <w:pPr>
        <w:widowControl/>
        <w:numPr>
          <w:ilvl w:val="1"/>
          <w:numId w:val="5"/>
        </w:numPr>
        <w:spacing w:after="120" w:line="276" w:lineRule="auto"/>
        <w:ind w:left="567" w:hanging="567"/>
        <w:contextualSpacing/>
        <w:jc w:val="both"/>
        <w:rPr>
          <w:rFonts w:asciiTheme="minorHAnsi" w:eastAsia="Calibri" w:hAnsiTheme="minorHAnsi" w:cstheme="minorHAnsi"/>
          <w:color w:val="auto"/>
          <w:lang w:eastAsia="en-US" w:bidi="ar-SA"/>
        </w:rPr>
      </w:pPr>
      <w:r w:rsidRPr="00140587">
        <w:rPr>
          <w:rFonts w:asciiTheme="minorHAnsi" w:eastAsia="Calibri" w:hAnsiTheme="minorHAnsi" w:cstheme="minorHAnsi"/>
          <w:color w:val="auto"/>
          <w:lang w:eastAsia="en-US" w:bidi="ar-SA"/>
        </w:rPr>
        <w:t>Несмотря на положения настоящих Условий Принимающая сторона может раскрыть Конфиденциальную информацию на основании распоряжения органа государственной власти, судебного приказа, или административного предписания, судебного запроса, нормативного запроса, или на ином аналогичном основании, при условии, что Принимающая сторона незамедлительно уведомляет Раскрывающую сторону в письменной форме о таком требовании о раскрытии информации для того, чтобы Раскрывающая сторона могла обратиться за получением в отношении такого раскрытия информации охранного судебного приказа или другого соответствующего средства правовой защиты в целях защиты или ограничения раскрытия Конфиденциальной информации.</w:t>
      </w:r>
    </w:p>
    <w:p w14:paraId="1A959B7B" w14:textId="0EA1D51F" w:rsidR="00103C28" w:rsidRDefault="00103C28" w:rsidP="00140587">
      <w:pPr>
        <w:widowControl/>
        <w:spacing w:after="120" w:line="276" w:lineRule="auto"/>
        <w:ind w:left="567"/>
        <w:contextualSpacing/>
        <w:jc w:val="both"/>
        <w:rPr>
          <w:rFonts w:asciiTheme="minorHAnsi" w:eastAsia="Calibri" w:hAnsiTheme="minorHAnsi" w:cstheme="minorHAnsi"/>
          <w:color w:val="auto"/>
          <w:lang w:eastAsia="en-US" w:bidi="ar-SA"/>
        </w:rPr>
      </w:pPr>
    </w:p>
    <w:p w14:paraId="7179B5EA" w14:textId="6544BFED" w:rsidR="001E0F16" w:rsidRDefault="001E0F16" w:rsidP="00140587">
      <w:pPr>
        <w:widowControl/>
        <w:spacing w:after="120" w:line="276" w:lineRule="auto"/>
        <w:ind w:left="567"/>
        <w:contextualSpacing/>
        <w:jc w:val="both"/>
        <w:rPr>
          <w:rFonts w:asciiTheme="minorHAnsi" w:eastAsia="Calibri" w:hAnsiTheme="minorHAnsi" w:cstheme="minorHAnsi"/>
          <w:color w:val="auto"/>
          <w:lang w:eastAsia="en-US" w:bidi="ar-SA"/>
        </w:rPr>
      </w:pPr>
    </w:p>
    <w:p w14:paraId="1983D2EC" w14:textId="77777777" w:rsidR="001E0F16" w:rsidRPr="00140587" w:rsidRDefault="001E0F16" w:rsidP="00140587">
      <w:pPr>
        <w:widowControl/>
        <w:spacing w:after="120" w:line="276" w:lineRule="auto"/>
        <w:ind w:left="567"/>
        <w:contextualSpacing/>
        <w:jc w:val="both"/>
        <w:rPr>
          <w:rFonts w:asciiTheme="minorHAnsi" w:eastAsia="Calibri" w:hAnsiTheme="minorHAnsi" w:cstheme="minorHAnsi"/>
          <w:color w:val="auto"/>
          <w:lang w:eastAsia="en-US" w:bidi="ar-SA"/>
        </w:rPr>
      </w:pPr>
    </w:p>
    <w:p w14:paraId="14AAD119" w14:textId="77777777" w:rsidR="00140587" w:rsidRPr="00140587" w:rsidRDefault="00140587" w:rsidP="00140587">
      <w:pPr>
        <w:widowControl/>
        <w:numPr>
          <w:ilvl w:val="0"/>
          <w:numId w:val="5"/>
        </w:numPr>
        <w:spacing w:after="120" w:line="276" w:lineRule="auto"/>
        <w:contextualSpacing/>
        <w:jc w:val="both"/>
        <w:rPr>
          <w:rFonts w:asciiTheme="minorHAnsi" w:eastAsia="Calibri" w:hAnsiTheme="minorHAnsi" w:cstheme="minorHAnsi"/>
          <w:b/>
          <w:color w:val="auto"/>
          <w:lang w:eastAsia="en-US" w:bidi="ar-SA"/>
        </w:rPr>
      </w:pPr>
      <w:r w:rsidRPr="00140587">
        <w:rPr>
          <w:rFonts w:asciiTheme="minorHAnsi" w:eastAsia="Calibri" w:hAnsiTheme="minorHAnsi" w:cstheme="minorHAnsi"/>
          <w:b/>
          <w:color w:val="auto"/>
          <w:lang w:eastAsia="en-US" w:bidi="ar-SA"/>
        </w:rPr>
        <w:t>Уведомления и сообщения</w:t>
      </w:r>
    </w:p>
    <w:p w14:paraId="78245C42" w14:textId="77777777" w:rsidR="00140587" w:rsidRPr="00140587" w:rsidRDefault="00140587" w:rsidP="00140587">
      <w:pPr>
        <w:widowControl/>
        <w:numPr>
          <w:ilvl w:val="1"/>
          <w:numId w:val="5"/>
        </w:numPr>
        <w:spacing w:after="120" w:line="276" w:lineRule="auto"/>
        <w:ind w:left="567" w:hanging="567"/>
        <w:contextualSpacing/>
        <w:jc w:val="both"/>
        <w:rPr>
          <w:rFonts w:asciiTheme="minorHAnsi" w:eastAsia="Calibri" w:hAnsiTheme="minorHAnsi" w:cstheme="minorHAnsi"/>
          <w:color w:val="auto"/>
          <w:lang w:eastAsia="en-US" w:bidi="ar-SA"/>
        </w:rPr>
      </w:pPr>
      <w:r w:rsidRPr="00140587">
        <w:rPr>
          <w:rFonts w:asciiTheme="minorHAnsi" w:eastAsia="Calibri" w:hAnsiTheme="minorHAnsi" w:cstheme="minorHAnsi"/>
          <w:color w:val="auto"/>
          <w:lang w:eastAsia="en-US" w:bidi="ar-SA"/>
        </w:rPr>
        <w:t xml:space="preserve">Любые уведомления или сообщения, требуемые или разрешенные в соответствии с настоящими Условиями, могут доставляться лично в руки, </w:t>
      </w:r>
      <w:r w:rsidRPr="00140587">
        <w:rPr>
          <w:rFonts w:asciiTheme="minorHAnsi" w:eastAsia="Calibri" w:hAnsiTheme="minorHAnsi" w:cstheme="minorHAnsi"/>
          <w:color w:val="auto"/>
          <w:lang w:eastAsia="en-US" w:bidi="ar-SA"/>
        </w:rPr>
        <w:lastRenderedPageBreak/>
        <w:t xml:space="preserve">курьерской службой доставки отправлений, или по электронной почте по соответствующим контактным данным другой Стороны, указанным ниже в настоящей статье (или по иным контактным данным, которые могут быть указаны Сторонами в письменной форме). </w:t>
      </w:r>
    </w:p>
    <w:p w14:paraId="25F44850" w14:textId="0D8B6C0E" w:rsidR="00140587" w:rsidRPr="00140587" w:rsidRDefault="00140587" w:rsidP="00140587">
      <w:pPr>
        <w:widowControl/>
        <w:spacing w:after="120" w:line="276" w:lineRule="auto"/>
        <w:ind w:left="567"/>
        <w:contextualSpacing/>
        <w:jc w:val="both"/>
        <w:rPr>
          <w:rFonts w:asciiTheme="minorHAnsi" w:eastAsia="Calibri" w:hAnsiTheme="minorHAnsi" w:cstheme="minorHAnsi"/>
          <w:color w:val="auto"/>
          <w:lang w:eastAsia="en-US" w:bidi="ar-SA"/>
        </w:rPr>
      </w:pPr>
      <w:r w:rsidRPr="00140587">
        <w:rPr>
          <w:rFonts w:asciiTheme="minorHAnsi" w:eastAsia="Calibri" w:hAnsiTheme="minorHAnsi" w:cstheme="minorHAnsi"/>
          <w:color w:val="auto"/>
          <w:u w:val="single"/>
          <w:lang w:eastAsia="en-US" w:bidi="ar-SA"/>
        </w:rPr>
        <w:t xml:space="preserve">Контактные данные </w:t>
      </w:r>
      <w:r w:rsidR="00103C28">
        <w:rPr>
          <w:rFonts w:asciiTheme="minorHAnsi" w:eastAsia="Calibri" w:hAnsiTheme="minorHAnsi" w:cstheme="minorHAnsi"/>
          <w:color w:val="auto"/>
          <w:u w:val="single"/>
          <w:lang w:eastAsia="en-US" w:bidi="ar-SA"/>
        </w:rPr>
        <w:t>Общества</w:t>
      </w:r>
      <w:r w:rsidRPr="00140587">
        <w:rPr>
          <w:rFonts w:asciiTheme="minorHAnsi" w:eastAsia="Calibri" w:hAnsiTheme="minorHAnsi" w:cstheme="minorHAnsi"/>
          <w:color w:val="auto"/>
          <w:lang w:eastAsia="en-US" w:bidi="ar-SA"/>
        </w:rPr>
        <w:t>:</w:t>
      </w:r>
    </w:p>
    <w:p w14:paraId="2786F41D" w14:textId="77777777" w:rsidR="00140587" w:rsidRPr="00140587" w:rsidRDefault="00140587" w:rsidP="00140587">
      <w:pPr>
        <w:widowControl/>
        <w:spacing w:after="120" w:line="276" w:lineRule="auto"/>
        <w:ind w:left="567"/>
        <w:contextualSpacing/>
        <w:jc w:val="both"/>
        <w:rPr>
          <w:rFonts w:asciiTheme="minorHAnsi" w:eastAsia="Calibri" w:hAnsiTheme="minorHAnsi" w:cstheme="minorHAnsi"/>
          <w:color w:val="auto"/>
          <w:lang w:eastAsia="en-US" w:bidi="ar-SA"/>
        </w:rPr>
      </w:pPr>
      <w:r w:rsidRPr="00140587">
        <w:rPr>
          <w:rFonts w:asciiTheme="minorHAnsi" w:eastAsia="Calibri" w:hAnsiTheme="minorHAnsi" w:cstheme="minorHAnsi"/>
          <w:color w:val="auto"/>
          <w:lang w:eastAsia="en-US" w:bidi="ar-SA"/>
        </w:rPr>
        <w:t xml:space="preserve">Адрес для доставки корреспонденции: </w:t>
      </w:r>
    </w:p>
    <w:p w14:paraId="32C0AAFE" w14:textId="67633D46" w:rsidR="00140587" w:rsidRPr="00140587" w:rsidRDefault="00140587" w:rsidP="00140587">
      <w:pPr>
        <w:widowControl/>
        <w:spacing w:after="120" w:line="276" w:lineRule="auto"/>
        <w:ind w:left="567"/>
        <w:contextualSpacing/>
        <w:jc w:val="both"/>
        <w:rPr>
          <w:rFonts w:asciiTheme="minorHAnsi" w:eastAsia="Calibri" w:hAnsiTheme="minorHAnsi" w:cstheme="minorHAnsi"/>
          <w:color w:val="auto"/>
          <w:lang w:eastAsia="en-US" w:bidi="ar-SA"/>
        </w:rPr>
      </w:pPr>
      <w:r w:rsidRPr="00140587">
        <w:rPr>
          <w:rFonts w:asciiTheme="minorHAnsi" w:eastAsia="Calibri" w:hAnsiTheme="minorHAnsi" w:cstheme="minorHAnsi"/>
          <w:color w:val="auto"/>
          <w:lang w:eastAsia="en-US" w:bidi="ar-SA"/>
        </w:rPr>
        <w:t xml:space="preserve">197136, г. Санкт-Петербург, </w:t>
      </w:r>
      <w:proofErr w:type="spellStart"/>
      <w:r w:rsidRPr="00140587">
        <w:rPr>
          <w:rFonts w:asciiTheme="minorHAnsi" w:eastAsia="Calibri" w:hAnsiTheme="minorHAnsi" w:cstheme="minorHAnsi"/>
          <w:color w:val="auto"/>
          <w:lang w:eastAsia="en-US" w:bidi="ar-SA"/>
        </w:rPr>
        <w:t>вн.тер.г</w:t>
      </w:r>
      <w:proofErr w:type="spellEnd"/>
      <w:r w:rsidRPr="00140587">
        <w:rPr>
          <w:rFonts w:asciiTheme="minorHAnsi" w:eastAsia="Calibri" w:hAnsiTheme="minorHAnsi" w:cstheme="minorHAnsi"/>
          <w:color w:val="auto"/>
          <w:lang w:eastAsia="en-US" w:bidi="ar-SA"/>
        </w:rPr>
        <w:t xml:space="preserve">. муниципальный округ Чкаловское, ул. Профессора Попова, д. 37, литера В, </w:t>
      </w:r>
      <w:proofErr w:type="spellStart"/>
      <w:r w:rsidRPr="00140587">
        <w:rPr>
          <w:rFonts w:asciiTheme="minorHAnsi" w:eastAsia="Calibri" w:hAnsiTheme="minorHAnsi" w:cstheme="minorHAnsi"/>
          <w:color w:val="auto"/>
          <w:lang w:eastAsia="en-US" w:bidi="ar-SA"/>
        </w:rPr>
        <w:t>помещ</w:t>
      </w:r>
      <w:proofErr w:type="spellEnd"/>
      <w:r w:rsidRPr="00140587">
        <w:rPr>
          <w:rFonts w:asciiTheme="minorHAnsi" w:eastAsia="Calibri" w:hAnsiTheme="minorHAnsi" w:cstheme="minorHAnsi"/>
          <w:color w:val="auto"/>
          <w:lang w:eastAsia="en-US" w:bidi="ar-SA"/>
        </w:rPr>
        <w:t>. 1-Н, офис 502</w:t>
      </w:r>
    </w:p>
    <w:p w14:paraId="246C90FE" w14:textId="6606A4D7" w:rsidR="00140587" w:rsidRPr="00140587" w:rsidRDefault="00140587" w:rsidP="00140587">
      <w:pPr>
        <w:widowControl/>
        <w:spacing w:after="120" w:line="276" w:lineRule="auto"/>
        <w:ind w:left="567"/>
        <w:contextualSpacing/>
        <w:jc w:val="both"/>
        <w:rPr>
          <w:rFonts w:asciiTheme="minorHAnsi" w:eastAsia="Calibri" w:hAnsiTheme="minorHAnsi" w:cstheme="minorHAnsi"/>
          <w:color w:val="auto"/>
          <w:lang w:eastAsia="en-US" w:bidi="ar-SA"/>
        </w:rPr>
      </w:pPr>
      <w:r w:rsidRPr="00140587">
        <w:rPr>
          <w:rFonts w:asciiTheme="minorHAnsi" w:eastAsia="Calibri" w:hAnsiTheme="minorHAnsi" w:cstheme="minorHAnsi"/>
          <w:color w:val="auto"/>
          <w:lang w:eastAsia="en-US" w:bidi="ar-SA"/>
        </w:rPr>
        <w:t xml:space="preserve">Вниманию: </w:t>
      </w:r>
      <w:r w:rsidR="00E11626">
        <w:rPr>
          <w:rFonts w:asciiTheme="minorHAnsi" w:eastAsia="Calibri" w:hAnsiTheme="minorHAnsi" w:cstheme="minorHAnsi"/>
          <w:color w:val="auto"/>
          <w:lang w:eastAsia="en-US" w:bidi="ar-SA"/>
        </w:rPr>
        <w:t>Генерального директора Сидоркина Ивана Дмитриевича</w:t>
      </w:r>
      <w:r w:rsidRPr="00140587">
        <w:rPr>
          <w:rFonts w:asciiTheme="minorHAnsi" w:eastAsia="Calibri" w:hAnsiTheme="minorHAnsi" w:cstheme="minorHAnsi"/>
          <w:color w:val="auto"/>
          <w:lang w:eastAsia="en-US" w:bidi="ar-SA"/>
        </w:rPr>
        <w:t xml:space="preserve"> </w:t>
      </w:r>
    </w:p>
    <w:p w14:paraId="1766EA05" w14:textId="77C6A0BF" w:rsidR="00E11626" w:rsidRPr="00E11626" w:rsidRDefault="00E11626" w:rsidP="00140587">
      <w:pPr>
        <w:widowControl/>
        <w:spacing w:after="120" w:line="276" w:lineRule="auto"/>
        <w:ind w:left="567"/>
        <w:contextualSpacing/>
        <w:jc w:val="both"/>
        <w:rPr>
          <w:rFonts w:asciiTheme="minorHAnsi" w:eastAsia="Calibri" w:hAnsiTheme="minorHAnsi" w:cstheme="minorHAnsi"/>
          <w:color w:val="auto"/>
          <w:lang w:eastAsia="en-US" w:bidi="ar-SA"/>
        </w:rPr>
      </w:pPr>
      <w:r w:rsidRPr="00E11626">
        <w:rPr>
          <w:rFonts w:asciiTheme="minorHAnsi" w:eastAsia="Calibri" w:hAnsiTheme="minorHAnsi" w:cstheme="minorHAnsi"/>
          <w:color w:val="auto"/>
          <w:lang w:eastAsia="en-US" w:bidi="ar-SA"/>
        </w:rPr>
        <w:t xml:space="preserve">E-mail: info@tem-partner.ru      </w:t>
      </w:r>
    </w:p>
    <w:p w14:paraId="354A5C39" w14:textId="4EC35C77" w:rsidR="00140587" w:rsidRPr="00140587" w:rsidRDefault="00140587" w:rsidP="00140587">
      <w:pPr>
        <w:widowControl/>
        <w:spacing w:after="120" w:line="276" w:lineRule="auto"/>
        <w:ind w:left="567"/>
        <w:contextualSpacing/>
        <w:jc w:val="both"/>
        <w:rPr>
          <w:rFonts w:asciiTheme="minorHAnsi" w:eastAsia="Calibri" w:hAnsiTheme="minorHAnsi" w:cstheme="minorHAnsi"/>
          <w:color w:val="auto"/>
          <w:u w:val="single"/>
          <w:lang w:eastAsia="en-US" w:bidi="ar-SA"/>
        </w:rPr>
      </w:pPr>
      <w:r w:rsidRPr="00140587">
        <w:rPr>
          <w:rFonts w:asciiTheme="minorHAnsi" w:eastAsia="Calibri" w:hAnsiTheme="minorHAnsi" w:cstheme="minorHAnsi"/>
          <w:color w:val="auto"/>
          <w:u w:val="single"/>
          <w:lang w:eastAsia="en-US" w:bidi="ar-SA"/>
        </w:rPr>
        <w:t xml:space="preserve">Контактные данные </w:t>
      </w:r>
      <w:r w:rsidR="00103C28">
        <w:rPr>
          <w:rFonts w:asciiTheme="minorHAnsi" w:eastAsia="Calibri" w:hAnsiTheme="minorHAnsi" w:cstheme="minorHAnsi"/>
          <w:color w:val="auto"/>
          <w:u w:val="single"/>
          <w:lang w:eastAsia="en-US" w:bidi="ar-SA"/>
        </w:rPr>
        <w:t>Контрагента</w:t>
      </w:r>
      <w:r w:rsidRPr="00103C28">
        <w:rPr>
          <w:rFonts w:asciiTheme="minorHAnsi" w:eastAsia="Calibri" w:hAnsiTheme="minorHAnsi" w:cstheme="minorHAnsi"/>
          <w:color w:val="auto"/>
          <w:lang w:eastAsia="en-US" w:bidi="ar-SA"/>
        </w:rPr>
        <w:t>: в</w:t>
      </w:r>
      <w:r w:rsidRPr="00140587">
        <w:rPr>
          <w:rFonts w:asciiTheme="minorHAnsi" w:eastAsia="Calibri" w:hAnsiTheme="minorHAnsi" w:cstheme="minorHAnsi"/>
          <w:color w:val="auto"/>
          <w:lang w:eastAsia="en-US" w:bidi="ar-SA"/>
        </w:rPr>
        <w:t xml:space="preserve"> соответствии с Уведомлением.</w:t>
      </w:r>
    </w:p>
    <w:p w14:paraId="00C0D6D8" w14:textId="77777777" w:rsidR="00140587" w:rsidRPr="00140587" w:rsidRDefault="00140587" w:rsidP="00140587">
      <w:pPr>
        <w:widowControl/>
        <w:spacing w:after="120" w:line="276" w:lineRule="auto"/>
        <w:ind w:left="567"/>
        <w:contextualSpacing/>
        <w:jc w:val="both"/>
        <w:rPr>
          <w:rFonts w:asciiTheme="minorHAnsi" w:eastAsia="Calibri" w:hAnsiTheme="minorHAnsi" w:cstheme="minorHAnsi"/>
          <w:color w:val="auto"/>
          <w:lang w:eastAsia="en-US" w:bidi="ar-SA"/>
        </w:rPr>
      </w:pPr>
    </w:p>
    <w:p w14:paraId="00FED1AC" w14:textId="77777777" w:rsidR="00140587" w:rsidRPr="00140587" w:rsidRDefault="00140587" w:rsidP="00140587">
      <w:pPr>
        <w:widowControl/>
        <w:numPr>
          <w:ilvl w:val="0"/>
          <w:numId w:val="5"/>
        </w:numPr>
        <w:spacing w:after="120" w:line="276" w:lineRule="auto"/>
        <w:contextualSpacing/>
        <w:jc w:val="both"/>
        <w:rPr>
          <w:rFonts w:asciiTheme="minorHAnsi" w:eastAsia="Calibri" w:hAnsiTheme="minorHAnsi" w:cstheme="minorHAnsi"/>
          <w:b/>
          <w:color w:val="auto"/>
          <w:lang w:eastAsia="en-US" w:bidi="ar-SA"/>
        </w:rPr>
      </w:pPr>
      <w:r w:rsidRPr="00140587">
        <w:rPr>
          <w:rFonts w:asciiTheme="minorHAnsi" w:eastAsia="Calibri" w:hAnsiTheme="minorHAnsi" w:cstheme="minorHAnsi"/>
          <w:b/>
          <w:color w:val="auto"/>
          <w:lang w:eastAsia="en-US" w:bidi="ar-SA"/>
        </w:rPr>
        <w:t>Применимое право и порядок разрешения споров</w:t>
      </w:r>
    </w:p>
    <w:p w14:paraId="4ABE659D" w14:textId="77777777" w:rsidR="00140587" w:rsidRPr="00140587" w:rsidRDefault="00140587" w:rsidP="00140587">
      <w:pPr>
        <w:widowControl/>
        <w:numPr>
          <w:ilvl w:val="1"/>
          <w:numId w:val="5"/>
        </w:numPr>
        <w:spacing w:after="120" w:line="276" w:lineRule="auto"/>
        <w:ind w:left="567" w:hanging="567"/>
        <w:contextualSpacing/>
        <w:jc w:val="both"/>
        <w:rPr>
          <w:rFonts w:asciiTheme="minorHAnsi" w:eastAsia="Calibri" w:hAnsiTheme="minorHAnsi" w:cstheme="minorHAnsi"/>
          <w:b/>
          <w:color w:val="auto"/>
          <w:lang w:eastAsia="en-US" w:bidi="ar-SA"/>
        </w:rPr>
      </w:pPr>
      <w:r w:rsidRPr="00140587">
        <w:rPr>
          <w:rFonts w:asciiTheme="minorHAnsi" w:eastAsia="Calibri" w:hAnsiTheme="minorHAnsi" w:cstheme="minorHAnsi"/>
          <w:color w:val="auto"/>
          <w:lang w:eastAsia="en-US" w:bidi="ar-SA"/>
        </w:rPr>
        <w:t>Настоящие Общие условия регулируются, подлежат исполнению и толкованию в соответствии с действующим законодательством Российской Федерации.</w:t>
      </w:r>
    </w:p>
    <w:p w14:paraId="054D0ADF" w14:textId="77777777" w:rsidR="00140587" w:rsidRPr="00140587" w:rsidRDefault="00140587" w:rsidP="00140587">
      <w:pPr>
        <w:widowControl/>
        <w:numPr>
          <w:ilvl w:val="1"/>
          <w:numId w:val="5"/>
        </w:numPr>
        <w:spacing w:after="120" w:line="276" w:lineRule="auto"/>
        <w:ind w:left="567" w:hanging="567"/>
        <w:contextualSpacing/>
        <w:jc w:val="both"/>
        <w:rPr>
          <w:rFonts w:asciiTheme="minorHAnsi" w:eastAsia="Calibri" w:hAnsiTheme="minorHAnsi" w:cstheme="minorHAnsi"/>
          <w:b/>
          <w:color w:val="auto"/>
          <w:lang w:eastAsia="en-US" w:bidi="ar-SA"/>
        </w:rPr>
      </w:pPr>
      <w:r w:rsidRPr="00140587">
        <w:rPr>
          <w:rFonts w:asciiTheme="minorHAnsi" w:eastAsia="Calibri" w:hAnsiTheme="minorHAnsi" w:cstheme="minorHAnsi"/>
          <w:color w:val="auto"/>
          <w:lang w:eastAsia="en-US" w:bidi="ar-SA"/>
        </w:rPr>
        <w:t>Споры, возникающие в связи или вытекающие из настоящих Общих условий, разрешаются путем переговоров. При невозможности разрешения спора путем переговоров в течение 10 (десяти) рабочих дней с момента его возникновения, такие споры подлежат разрешению в Арбитражном суде города Москвы.</w:t>
      </w:r>
    </w:p>
    <w:p w14:paraId="77A6B52C" w14:textId="77777777" w:rsidR="00140587" w:rsidRPr="00140587" w:rsidRDefault="00140587" w:rsidP="00140587">
      <w:pPr>
        <w:widowControl/>
        <w:spacing w:after="120" w:line="276" w:lineRule="auto"/>
        <w:ind w:left="567"/>
        <w:contextualSpacing/>
        <w:jc w:val="both"/>
        <w:rPr>
          <w:rFonts w:asciiTheme="minorHAnsi" w:eastAsia="Calibri" w:hAnsiTheme="minorHAnsi" w:cstheme="minorHAnsi"/>
          <w:b/>
          <w:color w:val="auto"/>
          <w:lang w:eastAsia="en-US" w:bidi="ar-SA"/>
        </w:rPr>
      </w:pPr>
    </w:p>
    <w:p w14:paraId="5181409C" w14:textId="77777777" w:rsidR="00140587" w:rsidRPr="00140587" w:rsidRDefault="00140587" w:rsidP="00140587">
      <w:pPr>
        <w:widowControl/>
        <w:numPr>
          <w:ilvl w:val="0"/>
          <w:numId w:val="5"/>
        </w:numPr>
        <w:spacing w:after="120" w:line="276" w:lineRule="auto"/>
        <w:contextualSpacing/>
        <w:jc w:val="both"/>
        <w:rPr>
          <w:rFonts w:asciiTheme="minorHAnsi" w:eastAsia="Calibri" w:hAnsiTheme="minorHAnsi" w:cstheme="minorHAnsi"/>
          <w:b/>
          <w:color w:val="auto"/>
          <w:lang w:eastAsia="en-US" w:bidi="ar-SA"/>
        </w:rPr>
      </w:pPr>
      <w:r w:rsidRPr="00140587">
        <w:rPr>
          <w:rFonts w:asciiTheme="minorHAnsi" w:eastAsia="Calibri" w:hAnsiTheme="minorHAnsi" w:cstheme="minorHAnsi"/>
          <w:b/>
          <w:color w:val="auto"/>
          <w:lang w:eastAsia="en-US" w:bidi="ar-SA"/>
        </w:rPr>
        <w:t>Заключительные положения</w:t>
      </w:r>
    </w:p>
    <w:p w14:paraId="6698829A" w14:textId="77777777" w:rsidR="00140587" w:rsidRPr="001E0F16" w:rsidRDefault="00140587" w:rsidP="00140587">
      <w:pPr>
        <w:widowControl/>
        <w:numPr>
          <w:ilvl w:val="1"/>
          <w:numId w:val="5"/>
        </w:numPr>
        <w:spacing w:after="120" w:line="276" w:lineRule="auto"/>
        <w:ind w:left="567" w:hanging="567"/>
        <w:contextualSpacing/>
        <w:jc w:val="both"/>
        <w:rPr>
          <w:rFonts w:asciiTheme="minorHAnsi" w:eastAsia="Calibri" w:hAnsiTheme="minorHAnsi" w:cstheme="minorHAnsi"/>
          <w:b/>
          <w:color w:val="auto"/>
          <w:lang w:eastAsia="en-US" w:bidi="ar-SA"/>
        </w:rPr>
      </w:pPr>
      <w:r w:rsidRPr="00140587">
        <w:rPr>
          <w:rFonts w:asciiTheme="minorHAnsi" w:eastAsia="Calibri" w:hAnsiTheme="minorHAnsi" w:cstheme="minorHAnsi"/>
          <w:color w:val="auto"/>
          <w:lang w:eastAsia="en-US" w:bidi="ar-SA"/>
        </w:rPr>
        <w:t xml:space="preserve">Настоящие Общие условия представляют собой всю полноту договоренностей между Сторонами и заменяют собой все предыдущие или текущие договоренности и соглашения в устной или письменной форме между </w:t>
      </w:r>
      <w:r w:rsidRPr="001E0F16">
        <w:rPr>
          <w:rFonts w:asciiTheme="minorHAnsi" w:eastAsia="Calibri" w:hAnsiTheme="minorHAnsi" w:cstheme="minorHAnsi"/>
          <w:color w:val="auto"/>
          <w:lang w:eastAsia="en-US" w:bidi="ar-SA"/>
        </w:rPr>
        <w:t>Сторонами в отношении предмета настоящих Общих условий.</w:t>
      </w:r>
    </w:p>
    <w:p w14:paraId="03D7374C" w14:textId="6BE2217F" w:rsidR="00140587" w:rsidRPr="001E0F16" w:rsidRDefault="00140587" w:rsidP="00140587">
      <w:pPr>
        <w:widowControl/>
        <w:numPr>
          <w:ilvl w:val="1"/>
          <w:numId w:val="5"/>
        </w:numPr>
        <w:spacing w:after="120" w:line="276" w:lineRule="auto"/>
        <w:ind w:left="567" w:hanging="567"/>
        <w:contextualSpacing/>
        <w:jc w:val="both"/>
        <w:rPr>
          <w:rFonts w:asciiTheme="minorHAnsi" w:eastAsia="Calibri" w:hAnsiTheme="minorHAnsi" w:cstheme="minorHAnsi"/>
          <w:b/>
          <w:color w:val="auto"/>
          <w:lang w:eastAsia="en-US" w:bidi="ar-SA"/>
        </w:rPr>
      </w:pPr>
      <w:r w:rsidRPr="001E0F16">
        <w:rPr>
          <w:rFonts w:asciiTheme="minorHAnsi" w:eastAsia="Calibri" w:hAnsiTheme="minorHAnsi" w:cstheme="minorHAnsi"/>
          <w:color w:val="auto"/>
          <w:lang w:eastAsia="en-US" w:bidi="ar-SA"/>
        </w:rPr>
        <w:t xml:space="preserve">Настоящие Общие условия могут быть изменены в одностороннем порядке </w:t>
      </w:r>
      <w:r w:rsidR="00103C28" w:rsidRPr="001E0F16">
        <w:rPr>
          <w:rFonts w:asciiTheme="minorHAnsi" w:eastAsia="Calibri" w:hAnsiTheme="minorHAnsi" w:cstheme="minorHAnsi"/>
          <w:color w:val="auto"/>
          <w:lang w:eastAsia="en-US" w:bidi="ar-SA"/>
        </w:rPr>
        <w:t>Обществом</w:t>
      </w:r>
      <w:r w:rsidRPr="001E0F16">
        <w:rPr>
          <w:rFonts w:asciiTheme="minorHAnsi" w:eastAsia="Calibri" w:hAnsiTheme="minorHAnsi" w:cstheme="minorHAnsi"/>
          <w:color w:val="auto"/>
          <w:lang w:eastAsia="en-US" w:bidi="ar-SA"/>
        </w:rPr>
        <w:t xml:space="preserve"> путем размещения обновленной редакции на веб-сайте</w:t>
      </w:r>
      <w:r w:rsidRPr="001E0F16">
        <w:rPr>
          <w:rFonts w:asciiTheme="minorHAnsi" w:eastAsia="Calibri" w:hAnsiTheme="minorHAnsi" w:cstheme="minorHAnsi"/>
          <w:color w:val="auto"/>
          <w:highlight w:val="yellow"/>
          <w:lang w:eastAsia="en-US" w:bidi="ar-SA"/>
        </w:rPr>
        <w:t>: http://tem-partner.ru/ (Раздел «О Компании»/Подраздел «Договорные условия»</w:t>
      </w:r>
      <w:proofErr w:type="gramStart"/>
      <w:r w:rsidRPr="001E0F16">
        <w:rPr>
          <w:rFonts w:asciiTheme="minorHAnsi" w:eastAsia="Calibri" w:hAnsiTheme="minorHAnsi" w:cstheme="minorHAnsi"/>
          <w:color w:val="auto"/>
          <w:highlight w:val="yellow"/>
          <w:lang w:eastAsia="en-US" w:bidi="ar-SA"/>
        </w:rPr>
        <w:t>/«</w:t>
      </w:r>
      <w:proofErr w:type="gramEnd"/>
      <w:r w:rsidRPr="001E0F16">
        <w:rPr>
          <w:rFonts w:asciiTheme="minorHAnsi" w:eastAsia="Calibri" w:hAnsiTheme="minorHAnsi" w:cstheme="minorHAnsi"/>
          <w:color w:val="auto"/>
          <w:highlight w:val="yellow"/>
          <w:lang w:eastAsia="en-US" w:bidi="ar-SA"/>
        </w:rPr>
        <w:t>Общие условия о конфиденциальности</w:t>
      </w:r>
      <w:r w:rsidR="001E0F16">
        <w:rPr>
          <w:rFonts w:asciiTheme="minorHAnsi" w:eastAsia="Calibri" w:hAnsiTheme="minorHAnsi" w:cstheme="minorHAnsi"/>
          <w:color w:val="auto"/>
          <w:highlight w:val="yellow"/>
          <w:lang w:eastAsia="en-US" w:bidi="ar-SA"/>
        </w:rPr>
        <w:t xml:space="preserve"> № 1</w:t>
      </w:r>
      <w:r w:rsidRPr="001E0F16">
        <w:rPr>
          <w:rFonts w:asciiTheme="minorHAnsi" w:eastAsia="Calibri" w:hAnsiTheme="minorHAnsi" w:cstheme="minorHAnsi"/>
          <w:color w:val="auto"/>
          <w:highlight w:val="yellow"/>
          <w:lang w:eastAsia="en-US" w:bidi="ar-SA"/>
        </w:rPr>
        <w:t>»</w:t>
      </w:r>
      <w:r w:rsidR="001E0F16">
        <w:rPr>
          <w:rFonts w:asciiTheme="minorHAnsi" w:eastAsia="Calibri" w:hAnsiTheme="minorHAnsi" w:cstheme="minorHAnsi"/>
          <w:color w:val="auto"/>
          <w:highlight w:val="yellow"/>
          <w:lang w:eastAsia="en-US" w:bidi="ar-SA"/>
        </w:rPr>
        <w:t>)</w:t>
      </w:r>
      <w:r w:rsidRPr="001E0F16">
        <w:rPr>
          <w:rFonts w:asciiTheme="minorHAnsi" w:eastAsia="Calibri" w:hAnsiTheme="minorHAnsi" w:cstheme="minorHAnsi"/>
          <w:color w:val="auto"/>
          <w:highlight w:val="yellow"/>
          <w:lang w:eastAsia="en-US" w:bidi="ar-SA"/>
        </w:rPr>
        <w:t>.</w:t>
      </w:r>
      <w:r w:rsidRPr="001E0F16">
        <w:rPr>
          <w:rFonts w:asciiTheme="minorHAnsi" w:eastAsia="Calibri" w:hAnsiTheme="minorHAnsi" w:cstheme="minorHAnsi"/>
          <w:color w:val="auto"/>
          <w:lang w:eastAsia="en-US" w:bidi="ar-SA"/>
        </w:rPr>
        <w:t xml:space="preserve"> Изменения вступают в силу с момента размещения новой редакции Общих условий на веб-сайте, в соответствующем разделе. </w:t>
      </w:r>
    </w:p>
    <w:p w14:paraId="727120EB" w14:textId="77777777" w:rsidR="00140587" w:rsidRPr="00140587" w:rsidRDefault="00140587" w:rsidP="00140587">
      <w:pPr>
        <w:widowControl/>
        <w:numPr>
          <w:ilvl w:val="1"/>
          <w:numId w:val="5"/>
        </w:numPr>
        <w:spacing w:after="120" w:line="276" w:lineRule="auto"/>
        <w:ind w:left="567" w:hanging="567"/>
        <w:contextualSpacing/>
        <w:jc w:val="both"/>
        <w:rPr>
          <w:rFonts w:asciiTheme="minorHAnsi" w:eastAsia="Calibri" w:hAnsiTheme="minorHAnsi" w:cstheme="minorHAnsi"/>
          <w:b/>
          <w:color w:val="auto"/>
          <w:lang w:eastAsia="en-US" w:bidi="ar-SA"/>
        </w:rPr>
      </w:pPr>
      <w:r w:rsidRPr="001E0F16">
        <w:rPr>
          <w:rFonts w:asciiTheme="minorHAnsi" w:eastAsia="Calibri" w:hAnsiTheme="minorHAnsi" w:cstheme="minorHAnsi"/>
          <w:color w:val="auto"/>
          <w:lang w:eastAsia="en-US" w:bidi="ar-SA"/>
        </w:rPr>
        <w:t>Стороны обязуется не уступать и не передавать каким-либо иным образом свои права и обязанности, вытекающие из настоящих Общих условий без предварительного письменного</w:t>
      </w:r>
      <w:r w:rsidRPr="00140587">
        <w:rPr>
          <w:rFonts w:asciiTheme="minorHAnsi" w:eastAsia="Calibri" w:hAnsiTheme="minorHAnsi" w:cstheme="minorHAnsi"/>
          <w:color w:val="auto"/>
          <w:lang w:eastAsia="en-US" w:bidi="ar-SA"/>
        </w:rPr>
        <w:t xml:space="preserve"> согласия другой Стороны.  Ни одна из Сторон не вправе прямо или косвенно передавать права и обязанности по настоящим Общим условиям в силу закона или иным образом без предварительного письменного согласия другой Стороны, в котором не может быть необоснованно отказано.</w:t>
      </w:r>
    </w:p>
    <w:p w14:paraId="7908CE0E" w14:textId="77777777" w:rsidR="00140587" w:rsidRPr="00140587" w:rsidRDefault="00140587" w:rsidP="00140587">
      <w:pPr>
        <w:widowControl/>
        <w:numPr>
          <w:ilvl w:val="1"/>
          <w:numId w:val="5"/>
        </w:numPr>
        <w:spacing w:after="120" w:line="276" w:lineRule="auto"/>
        <w:ind w:left="567" w:hanging="567"/>
        <w:contextualSpacing/>
        <w:jc w:val="both"/>
        <w:rPr>
          <w:rFonts w:asciiTheme="minorHAnsi" w:eastAsia="Calibri" w:hAnsiTheme="minorHAnsi" w:cstheme="minorHAnsi"/>
          <w:color w:val="auto"/>
          <w:lang w:eastAsia="en-US" w:bidi="ar-SA"/>
        </w:rPr>
      </w:pPr>
      <w:r w:rsidRPr="00140587">
        <w:rPr>
          <w:rFonts w:asciiTheme="minorHAnsi" w:eastAsia="Calibri" w:hAnsiTheme="minorHAnsi" w:cstheme="minorHAnsi"/>
          <w:color w:val="auto"/>
          <w:lang w:eastAsia="en-US" w:bidi="ar-SA"/>
        </w:rPr>
        <w:t xml:space="preserve">В случае реорганизации любой из Сторон настоящих Общих условий все права и обязанности Сторон по настоящим Общим условиям переходят к правопреемникам реорганизованной Стороны, и такие правопреемники будут </w:t>
      </w:r>
      <w:r w:rsidRPr="00140587">
        <w:rPr>
          <w:rFonts w:asciiTheme="minorHAnsi" w:eastAsia="Calibri" w:hAnsiTheme="minorHAnsi" w:cstheme="minorHAnsi"/>
          <w:color w:val="auto"/>
          <w:lang w:eastAsia="en-US" w:bidi="ar-SA"/>
        </w:rPr>
        <w:lastRenderedPageBreak/>
        <w:t>нести все права и обязанности по настоящим Общим условиям в отношении другой Стороны.</w:t>
      </w:r>
    </w:p>
    <w:p w14:paraId="61D5E47F" w14:textId="7CD9013E" w:rsidR="00140587" w:rsidRDefault="00140587" w:rsidP="00140587">
      <w:pPr>
        <w:widowControl/>
        <w:numPr>
          <w:ilvl w:val="1"/>
          <w:numId w:val="5"/>
        </w:numPr>
        <w:spacing w:after="120" w:line="276" w:lineRule="auto"/>
        <w:ind w:left="567" w:hanging="567"/>
        <w:contextualSpacing/>
        <w:jc w:val="both"/>
        <w:rPr>
          <w:rFonts w:asciiTheme="minorHAnsi" w:eastAsia="Calibri" w:hAnsiTheme="minorHAnsi" w:cstheme="minorHAnsi"/>
          <w:color w:val="auto"/>
          <w:lang w:eastAsia="en-US" w:bidi="ar-SA"/>
        </w:rPr>
      </w:pPr>
      <w:r w:rsidRPr="00140587">
        <w:rPr>
          <w:rFonts w:asciiTheme="minorHAnsi" w:eastAsia="Calibri" w:hAnsiTheme="minorHAnsi" w:cstheme="minorHAnsi"/>
          <w:color w:val="auto"/>
          <w:lang w:eastAsia="en-US" w:bidi="ar-SA"/>
        </w:rPr>
        <w:t>В случае ликвидации Принимающей стороны она обязана до завершения ликвидации вернуть Раскрывающей стороне все оригиналы и копии (или обеспечить уничтожение копий) всех материальных носителей Конфиденциальной информации, полученных от этой Стороны.</w:t>
      </w:r>
    </w:p>
    <w:p w14:paraId="2C119A9D" w14:textId="77777777" w:rsidR="0041705A" w:rsidRPr="00140587" w:rsidRDefault="0041705A" w:rsidP="0041705A">
      <w:pPr>
        <w:widowControl/>
        <w:spacing w:after="120" w:line="276" w:lineRule="auto"/>
        <w:ind w:left="567"/>
        <w:contextualSpacing/>
        <w:jc w:val="both"/>
        <w:rPr>
          <w:rFonts w:asciiTheme="minorHAnsi" w:eastAsia="Calibri" w:hAnsiTheme="minorHAnsi" w:cstheme="minorHAnsi"/>
          <w:color w:val="auto"/>
          <w:lang w:eastAsia="en-US" w:bidi="ar-SA"/>
        </w:rPr>
      </w:pPr>
    </w:p>
    <w:p w14:paraId="65ABCE40" w14:textId="77777777" w:rsidR="00140587" w:rsidRPr="00140587" w:rsidRDefault="00140587" w:rsidP="00140587">
      <w:pPr>
        <w:widowControl/>
        <w:spacing w:after="120" w:line="276" w:lineRule="auto"/>
        <w:ind w:left="567"/>
        <w:contextualSpacing/>
        <w:jc w:val="both"/>
        <w:rPr>
          <w:rFonts w:asciiTheme="minorHAnsi" w:eastAsia="Calibri" w:hAnsiTheme="minorHAnsi" w:cstheme="minorHAnsi"/>
          <w:color w:val="auto"/>
          <w:lang w:eastAsia="en-US" w:bidi="ar-SA"/>
        </w:rPr>
      </w:pPr>
    </w:p>
    <w:p w14:paraId="46A2B2E8" w14:textId="77777777" w:rsidR="00103C28" w:rsidRDefault="00140587" w:rsidP="0041705A">
      <w:pPr>
        <w:widowControl/>
        <w:spacing w:after="120" w:line="276" w:lineRule="auto"/>
        <w:contextualSpacing/>
        <w:rPr>
          <w:rFonts w:asciiTheme="minorHAnsi" w:eastAsia="Calibri" w:hAnsiTheme="minorHAnsi" w:cstheme="minorHAnsi"/>
          <w:b/>
          <w:color w:val="auto"/>
          <w:lang w:eastAsia="en-US" w:bidi="ar-SA"/>
        </w:rPr>
      </w:pPr>
      <w:r w:rsidRPr="00140587">
        <w:rPr>
          <w:rFonts w:asciiTheme="minorHAnsi" w:eastAsia="Calibri" w:hAnsiTheme="minorHAnsi" w:cstheme="minorHAnsi"/>
          <w:b/>
          <w:color w:val="auto"/>
          <w:lang w:eastAsia="en-US" w:bidi="ar-SA"/>
        </w:rPr>
        <w:t xml:space="preserve">Генеральный директор </w:t>
      </w:r>
      <w:r w:rsidRPr="00140587">
        <w:rPr>
          <w:rFonts w:asciiTheme="minorHAnsi" w:eastAsia="Calibri" w:hAnsiTheme="minorHAnsi" w:cstheme="minorHAnsi"/>
          <w:b/>
          <w:color w:val="auto"/>
          <w:lang w:eastAsia="en-US" w:bidi="ar-SA"/>
        </w:rPr>
        <w:tab/>
      </w:r>
      <w:r w:rsidRPr="00140587">
        <w:rPr>
          <w:rFonts w:asciiTheme="minorHAnsi" w:eastAsia="Calibri" w:hAnsiTheme="minorHAnsi" w:cstheme="minorHAnsi"/>
          <w:b/>
          <w:color w:val="auto"/>
          <w:lang w:eastAsia="en-US" w:bidi="ar-SA"/>
        </w:rPr>
        <w:tab/>
      </w:r>
      <w:r w:rsidRPr="00140587">
        <w:rPr>
          <w:rFonts w:asciiTheme="minorHAnsi" w:eastAsia="Calibri" w:hAnsiTheme="minorHAnsi" w:cstheme="minorHAnsi"/>
          <w:b/>
          <w:color w:val="auto"/>
          <w:lang w:eastAsia="en-US" w:bidi="ar-SA"/>
        </w:rPr>
        <w:tab/>
      </w:r>
      <w:r w:rsidRPr="00140587">
        <w:rPr>
          <w:rFonts w:asciiTheme="minorHAnsi" w:eastAsia="Calibri" w:hAnsiTheme="minorHAnsi" w:cstheme="minorHAnsi"/>
          <w:b/>
          <w:color w:val="auto"/>
          <w:lang w:eastAsia="en-US" w:bidi="ar-SA"/>
        </w:rPr>
        <w:tab/>
      </w:r>
      <w:r w:rsidRPr="00140587">
        <w:rPr>
          <w:rFonts w:asciiTheme="minorHAnsi" w:eastAsia="Calibri" w:hAnsiTheme="minorHAnsi" w:cstheme="minorHAnsi"/>
          <w:b/>
          <w:color w:val="auto"/>
          <w:lang w:eastAsia="en-US" w:bidi="ar-SA"/>
        </w:rPr>
        <w:tab/>
        <w:t xml:space="preserve"> </w:t>
      </w:r>
    </w:p>
    <w:p w14:paraId="258C7632" w14:textId="6CDA2BDD" w:rsidR="00726B8E" w:rsidRPr="0041705A" w:rsidRDefault="00140587" w:rsidP="0041705A">
      <w:pPr>
        <w:widowControl/>
        <w:spacing w:after="120" w:line="276" w:lineRule="auto"/>
        <w:contextualSpacing/>
        <w:rPr>
          <w:rFonts w:asciiTheme="minorHAnsi" w:eastAsia="Calibri" w:hAnsiTheme="minorHAnsi" w:cstheme="minorHAnsi"/>
          <w:b/>
          <w:color w:val="auto"/>
          <w:lang w:eastAsia="en-US" w:bidi="ar-SA"/>
        </w:rPr>
      </w:pPr>
      <w:r w:rsidRPr="00140587">
        <w:rPr>
          <w:rFonts w:asciiTheme="minorHAnsi" w:eastAsia="Calibri" w:hAnsiTheme="minorHAnsi" w:cstheme="minorHAnsi"/>
          <w:b/>
          <w:color w:val="auto"/>
          <w:lang w:eastAsia="en-US" w:bidi="ar-SA"/>
        </w:rPr>
        <w:t>Сидоркин И.Д.</w:t>
      </w:r>
    </w:p>
    <w:sectPr w:rsidR="00726B8E" w:rsidRPr="0041705A" w:rsidSect="00103C28">
      <w:headerReference w:type="default" r:id="rId7"/>
      <w:pgSz w:w="11906" w:h="16838"/>
      <w:pgMar w:top="1701"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EC5D19" w14:textId="77777777" w:rsidR="007A0660" w:rsidRDefault="007A0660">
      <w:r>
        <w:separator/>
      </w:r>
    </w:p>
  </w:endnote>
  <w:endnote w:type="continuationSeparator" w:id="0">
    <w:p w14:paraId="773E1044" w14:textId="77777777" w:rsidR="007A0660" w:rsidRDefault="007A06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irce">
    <w:altName w:val="Calibri"/>
    <w:charset w:val="CC"/>
    <w:family w:val="swiss"/>
    <w:pitch w:val="variable"/>
    <w:sig w:usb0="A00002FF" w:usb1="5000604B" w:usb2="00000000" w:usb3="00000000" w:csb0="00000097" w:csb1="00000000"/>
  </w:font>
  <w:font w:name="SimHei">
    <w:altName w:val="黑体"/>
    <w:panose1 w:val="02010600030101010101"/>
    <w:charset w:val="86"/>
    <w:family w:val="modern"/>
    <w:pitch w:val="fixed"/>
    <w:sig w:usb0="800002BF" w:usb1="38CF7CFA" w:usb2="00000016" w:usb3="00000000" w:csb0="00040001" w:csb1="00000000"/>
  </w:font>
  <w:font w:name="Arial Black">
    <w:panose1 w:val="020B0A04020102020204"/>
    <w:charset w:val="CC"/>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243D99" w14:textId="77777777" w:rsidR="007A0660" w:rsidRDefault="007A0660">
      <w:r>
        <w:separator/>
      </w:r>
    </w:p>
  </w:footnote>
  <w:footnote w:type="continuationSeparator" w:id="0">
    <w:p w14:paraId="661A914B" w14:textId="77777777" w:rsidR="007A0660" w:rsidRDefault="007A06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05C3D" w14:textId="4EE4E93D" w:rsidR="00F0094D" w:rsidRDefault="002B327A" w:rsidP="006933DB">
    <w:pPr>
      <w:pStyle w:val="a5"/>
    </w:pPr>
    <w:r>
      <w:rPr>
        <w:noProof/>
      </w:rPr>
      <w:drawing>
        <wp:anchor distT="0" distB="0" distL="114300" distR="114300" simplePos="0" relativeHeight="251664384" behindDoc="0" locked="0" layoutInCell="1" allowOverlap="1" wp14:anchorId="01C422FB" wp14:editId="59C4C5C7">
          <wp:simplePos x="0" y="0"/>
          <wp:positionH relativeFrom="margin">
            <wp:posOffset>-390525</wp:posOffset>
          </wp:positionH>
          <wp:positionV relativeFrom="paragraph">
            <wp:posOffset>-314960</wp:posOffset>
          </wp:positionV>
          <wp:extent cx="1842135" cy="97409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842135" cy="974090"/>
                  </a:xfrm>
                  <a:prstGeom prst="rect">
                    <a:avLst/>
                  </a:prstGeom>
                </pic:spPr>
              </pic:pic>
            </a:graphicData>
          </a:graphic>
          <wp14:sizeRelH relativeFrom="margin">
            <wp14:pctWidth>0</wp14:pctWidth>
          </wp14:sizeRelH>
          <wp14:sizeRelV relativeFrom="margin">
            <wp14:pctHeight>0</wp14:pctHeight>
          </wp14:sizeRelV>
        </wp:anchor>
      </w:drawing>
    </w:r>
    <w:r w:rsidRPr="009F09F1">
      <w:rPr>
        <w:rFonts w:ascii="Circe" w:hAnsi="Circe"/>
        <w:noProof/>
        <w:lang w:bidi="ar-SA"/>
      </w:rPr>
      <mc:AlternateContent>
        <mc:Choice Requires="wpg">
          <w:drawing>
            <wp:anchor distT="0" distB="0" distL="114300" distR="114300" simplePos="0" relativeHeight="251663360" behindDoc="0" locked="0" layoutInCell="1" allowOverlap="1" wp14:anchorId="506BB7B0" wp14:editId="19CA3399">
              <wp:simplePos x="0" y="0"/>
              <wp:positionH relativeFrom="column">
                <wp:posOffset>1647190</wp:posOffset>
              </wp:positionH>
              <wp:positionV relativeFrom="paragraph">
                <wp:posOffset>-175260</wp:posOffset>
              </wp:positionV>
              <wp:extent cx="4140200" cy="701040"/>
              <wp:effectExtent l="0" t="0" r="0" b="3810"/>
              <wp:wrapNone/>
              <wp:docPr id="50" name="Группа 50"/>
              <wp:cNvGraphicFramePr/>
              <a:graphic xmlns:a="http://schemas.openxmlformats.org/drawingml/2006/main">
                <a:graphicData uri="http://schemas.microsoft.com/office/word/2010/wordprocessingGroup">
                  <wpg:wgp>
                    <wpg:cNvGrpSpPr/>
                    <wpg:grpSpPr>
                      <a:xfrm>
                        <a:off x="0" y="0"/>
                        <a:ext cx="4140200" cy="701040"/>
                        <a:chOff x="3321050" y="96230"/>
                        <a:chExt cx="4093742" cy="704003"/>
                      </a:xfrm>
                    </wpg:grpSpPr>
                    <wps:wsp>
                      <wps:cNvPr id="68" name="Надпись 2"/>
                      <wps:cNvSpPr txBox="1">
                        <a:spLocks noChangeArrowheads="1"/>
                      </wps:cNvSpPr>
                      <wps:spPr bwMode="auto">
                        <a:xfrm>
                          <a:off x="3414031" y="96230"/>
                          <a:ext cx="2236433" cy="704003"/>
                        </a:xfrm>
                        <a:prstGeom prst="rect">
                          <a:avLst/>
                        </a:prstGeom>
                        <a:noFill/>
                        <a:ln w="9525">
                          <a:noFill/>
                          <a:miter lim="800000"/>
                          <a:headEnd/>
                          <a:tailEnd/>
                        </a:ln>
                      </wps:spPr>
                      <wps:txbx>
                        <w:txbxContent>
                          <w:p w14:paraId="029AFB38" w14:textId="77777777" w:rsidR="002B327A" w:rsidRPr="00AA189F" w:rsidRDefault="002B327A" w:rsidP="007201B8">
                            <w:pPr>
                              <w:pStyle w:val="TemPartner-4"/>
                            </w:pPr>
                            <w:r w:rsidRPr="00AA189F">
                              <w:t>ООО «ТЕМП»</w:t>
                            </w:r>
                          </w:p>
                          <w:p w14:paraId="0EA455CF" w14:textId="77777777" w:rsidR="002B327A" w:rsidRPr="00AA189F" w:rsidRDefault="002B327A" w:rsidP="007201B8">
                            <w:pPr>
                              <w:pStyle w:val="TemPartner-4"/>
                            </w:pPr>
                            <w:r w:rsidRPr="00AA189F">
                              <w:t xml:space="preserve">197136, </w:t>
                            </w:r>
                            <w:proofErr w:type="spellStart"/>
                            <w:r w:rsidRPr="00AA189F">
                              <w:t>г.Санкт</w:t>
                            </w:r>
                            <w:proofErr w:type="spellEnd"/>
                            <w:r w:rsidRPr="00AA189F">
                              <w:t xml:space="preserve">-Петербург, </w:t>
                            </w:r>
                          </w:p>
                          <w:p w14:paraId="517C9E19" w14:textId="77777777" w:rsidR="002B327A" w:rsidRPr="00AA189F" w:rsidRDefault="002B327A" w:rsidP="007201B8">
                            <w:pPr>
                              <w:pStyle w:val="TemPartner-4"/>
                            </w:pPr>
                            <w:r w:rsidRPr="00AA189F">
                              <w:t>ул. Профессора Попова, д. 37 В, офис 502</w:t>
                            </w:r>
                          </w:p>
                          <w:p w14:paraId="34CA02E5" w14:textId="77777777" w:rsidR="002B327A" w:rsidRPr="00AA189F" w:rsidRDefault="002B327A" w:rsidP="007201B8">
                            <w:pPr>
                              <w:pStyle w:val="TemPartner-4"/>
                            </w:pPr>
                            <w:r w:rsidRPr="00AA189F">
                              <w:t>info@tem-partner.ru</w:t>
                            </w:r>
                          </w:p>
                          <w:p w14:paraId="44DDCE8D" w14:textId="77777777" w:rsidR="002B327A" w:rsidRPr="00AA189F" w:rsidRDefault="002B327A" w:rsidP="007201B8">
                            <w:pPr>
                              <w:pStyle w:val="TemPartner-4"/>
                            </w:pPr>
                            <w:r w:rsidRPr="00AA189F">
                              <w:rPr>
                                <w:lang w:val="en-US"/>
                              </w:rPr>
                              <w:t>www</w:t>
                            </w:r>
                            <w:r w:rsidRPr="00AA189F">
                              <w:t>.tem-partner.ru</w:t>
                            </w:r>
                          </w:p>
                          <w:p w14:paraId="0C49DC61" w14:textId="77777777" w:rsidR="002B327A" w:rsidRPr="003A277D" w:rsidRDefault="002B327A" w:rsidP="002B327A">
                            <w:pPr>
                              <w:pStyle w:val="a3"/>
                              <w:ind w:firstLine="3540"/>
                              <w:rPr>
                                <w:rFonts w:ascii="Arial" w:hAnsi="Arial" w:cs="Arial"/>
                                <w:color w:val="323238" w:themeColor="text2"/>
                                <w:sz w:val="16"/>
                                <w:szCs w:val="16"/>
                              </w:rPr>
                            </w:pPr>
                          </w:p>
                        </w:txbxContent>
                      </wps:txbx>
                      <wps:bodyPr rot="0" vert="horz" wrap="square" lIns="91440" tIns="45720" rIns="91440" bIns="45720" anchor="t" anchorCtr="0">
                        <a:noAutofit/>
                      </wps:bodyPr>
                    </wps:wsp>
                    <wps:wsp>
                      <wps:cNvPr id="88" name="Надпись 2"/>
                      <wps:cNvSpPr txBox="1">
                        <a:spLocks noChangeArrowheads="1"/>
                      </wps:cNvSpPr>
                      <wps:spPr bwMode="auto">
                        <a:xfrm>
                          <a:off x="5760122" y="96230"/>
                          <a:ext cx="1654670" cy="704003"/>
                        </a:xfrm>
                        <a:prstGeom prst="rect">
                          <a:avLst/>
                        </a:prstGeom>
                        <a:noFill/>
                        <a:ln w="9525">
                          <a:noFill/>
                          <a:miter lim="800000"/>
                          <a:headEnd/>
                          <a:tailEnd/>
                        </a:ln>
                      </wps:spPr>
                      <wps:txbx>
                        <w:txbxContent>
                          <w:p w14:paraId="089830F6" w14:textId="77777777" w:rsidR="002B327A" w:rsidRDefault="002B327A" w:rsidP="002B327A">
                            <w:pPr>
                              <w:pStyle w:val="a5"/>
                              <w:rPr>
                                <w:rFonts w:ascii="Arial" w:hAnsi="Arial" w:cs="Arial"/>
                                <w:color w:val="323238" w:themeColor="text2"/>
                                <w:sz w:val="16"/>
                                <w:szCs w:val="16"/>
                                <w:lang w:eastAsia="zh-CN"/>
                              </w:rPr>
                            </w:pPr>
                          </w:p>
                          <w:p w14:paraId="519AF7ED" w14:textId="77777777" w:rsidR="002B327A" w:rsidRPr="00AA189F" w:rsidRDefault="002B327A" w:rsidP="002B327A">
                            <w:pPr>
                              <w:pStyle w:val="a5"/>
                              <w:rPr>
                                <w:rFonts w:ascii="Arial" w:hAnsi="Arial" w:cs="Arial"/>
                                <w:color w:val="323238"/>
                                <w:sz w:val="16"/>
                                <w:szCs w:val="16"/>
                                <w:lang w:eastAsia="zh-CN"/>
                              </w:rPr>
                            </w:pPr>
                            <w:r w:rsidRPr="00AA189F">
                              <w:rPr>
                                <w:rFonts w:ascii="Arial" w:hAnsi="Arial" w:cs="Arial"/>
                                <w:color w:val="323238"/>
                                <w:sz w:val="16"/>
                                <w:szCs w:val="16"/>
                                <w:lang w:eastAsia="zh-CN"/>
                              </w:rPr>
                              <w:t xml:space="preserve">ОГРН 1227800095610             </w:t>
                            </w:r>
                          </w:p>
                          <w:p w14:paraId="41261F88" w14:textId="77777777" w:rsidR="002B327A" w:rsidRPr="00AA189F" w:rsidRDefault="002B327A" w:rsidP="002B327A">
                            <w:pPr>
                              <w:pStyle w:val="a5"/>
                              <w:rPr>
                                <w:rFonts w:ascii="Arial" w:hAnsi="Arial" w:cs="Arial"/>
                                <w:color w:val="323238"/>
                                <w:sz w:val="16"/>
                                <w:szCs w:val="16"/>
                                <w:lang w:eastAsia="zh-CN"/>
                              </w:rPr>
                            </w:pPr>
                            <w:r w:rsidRPr="00AA189F">
                              <w:rPr>
                                <w:rFonts w:ascii="Arial" w:hAnsi="Arial" w:cs="Arial"/>
                                <w:color w:val="323238"/>
                                <w:sz w:val="16"/>
                                <w:szCs w:val="16"/>
                                <w:lang w:eastAsia="zh-CN"/>
                              </w:rPr>
                              <w:t xml:space="preserve">ИНН/КПП 7813664709/ 781301001 </w:t>
                            </w:r>
                          </w:p>
                        </w:txbxContent>
                      </wps:txbx>
                      <wps:bodyPr rot="0" vert="horz" wrap="square" lIns="91440" tIns="45720" rIns="91440" bIns="45720" anchor="t" anchorCtr="0">
                        <a:noAutofit/>
                      </wps:bodyPr>
                    </wps:wsp>
                    <wps:wsp>
                      <wps:cNvPr id="89" name="Прямая соединительная линия 89"/>
                      <wps:cNvCnPr/>
                      <wps:spPr>
                        <a:xfrm>
                          <a:off x="3321050" y="165100"/>
                          <a:ext cx="0" cy="596900"/>
                        </a:xfrm>
                        <a:prstGeom prst="line">
                          <a:avLst/>
                        </a:prstGeom>
                        <a:ln>
                          <a:solidFill>
                            <a:srgbClr val="C00000"/>
                          </a:solidFill>
                        </a:ln>
                      </wps:spPr>
                      <wps:style>
                        <a:lnRef idx="2">
                          <a:schemeClr val="accent2"/>
                        </a:lnRef>
                        <a:fillRef idx="0">
                          <a:schemeClr val="accent2"/>
                        </a:fillRef>
                        <a:effectRef idx="1">
                          <a:schemeClr val="accent2"/>
                        </a:effectRef>
                        <a:fontRef idx="minor">
                          <a:schemeClr val="tx1"/>
                        </a:fontRef>
                      </wps:style>
                      <wps:bodyPr/>
                    </wps:wsp>
                    <wps:wsp>
                      <wps:cNvPr id="90" name="Прямая соединительная линия 90"/>
                      <wps:cNvCnPr/>
                      <wps:spPr>
                        <a:xfrm>
                          <a:off x="5692278" y="145866"/>
                          <a:ext cx="0" cy="596900"/>
                        </a:xfrm>
                        <a:prstGeom prst="line">
                          <a:avLst/>
                        </a:prstGeom>
                        <a:ln w="12700">
                          <a:solidFill>
                            <a:srgbClr val="C00000"/>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06BB7B0" id="Группа 50" o:spid="_x0000_s1026" style="position:absolute;margin-left:129.7pt;margin-top:-13.8pt;width:326pt;height:55.2pt;z-index:251663360;mso-width-relative:margin;mso-height-relative:margin" coordorigin="33210,962" coordsize="40937,7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">
              <v:shapetype id="_x0000_t202" coordsize="21600,21600" o:spt="202" path="m,l,21600r21600,l21600,xe">
                <v:stroke joinstyle="miter"/>
                <v:path gradientshapeok="t" o:connecttype="rect"/>
              </v:shapetype>
              <v:shape id="Надпись 2" o:spid="_x0000_s1027" type="#_x0000_t202" style="position:absolute;left:34140;top:962;width:22364;height:7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" filled="f" stroked="f">
                <v:textbox>
                  <w:txbxContent>
                    <w:p w14:paraId="029AFB38" w14:textId="77777777" w:rsidR="002B327A" w:rsidRPr="00AA189F" w:rsidRDefault="002B327A" w:rsidP="007201B8">
                      <w:pPr>
                        <w:pStyle w:val="TemPartner-4"/>
                      </w:pPr>
                      <w:r w:rsidRPr="00AA189F">
                        <w:t>ООО «ТЕМП»</w:t>
                      </w:r>
                    </w:p>
                    <w:p w14:paraId="0EA455CF" w14:textId="77777777" w:rsidR="002B327A" w:rsidRPr="00AA189F" w:rsidRDefault="002B327A" w:rsidP="007201B8">
                      <w:pPr>
                        <w:pStyle w:val="TemPartner-4"/>
                      </w:pPr>
                      <w:r w:rsidRPr="00AA189F">
                        <w:t xml:space="preserve">197136, г.Санкт-Петербург, </w:t>
                      </w:r>
                    </w:p>
                    <w:p w14:paraId="517C9E19" w14:textId="77777777" w:rsidR="002B327A" w:rsidRPr="00AA189F" w:rsidRDefault="002B327A" w:rsidP="007201B8">
                      <w:pPr>
                        <w:pStyle w:val="TemPartner-4"/>
                      </w:pPr>
                      <w:r w:rsidRPr="00AA189F">
                        <w:t>ул. Профессора Попова, д. 37 В, офис 502</w:t>
                      </w:r>
                    </w:p>
                    <w:p w14:paraId="34CA02E5" w14:textId="77777777" w:rsidR="002B327A" w:rsidRPr="00AA189F" w:rsidRDefault="002B327A" w:rsidP="007201B8">
                      <w:pPr>
                        <w:pStyle w:val="TemPartner-4"/>
                      </w:pPr>
                      <w:r w:rsidRPr="00AA189F">
                        <w:t>info@tem-partner.ru</w:t>
                      </w:r>
                    </w:p>
                    <w:p w14:paraId="44DDCE8D" w14:textId="77777777" w:rsidR="002B327A" w:rsidRPr="00AA189F" w:rsidRDefault="002B327A" w:rsidP="007201B8">
                      <w:pPr>
                        <w:pStyle w:val="TemPartner-4"/>
                      </w:pPr>
                      <w:r w:rsidRPr="00AA189F">
                        <w:rPr>
                          <w:lang w:val="en-US"/>
                        </w:rPr>
                        <w:t>www</w:t>
                      </w:r>
                      <w:r w:rsidRPr="00AA189F">
                        <w:t>.tem-partner.ru</w:t>
                      </w:r>
                    </w:p>
                    <w:p w14:paraId="0C49DC61" w14:textId="77777777" w:rsidR="002B327A" w:rsidRPr="003A277D" w:rsidRDefault="002B327A" w:rsidP="002B327A">
                      <w:pPr>
                        <w:pStyle w:val="a3"/>
                        <w:ind w:firstLine="3540"/>
                        <w:rPr>
                          <w:rFonts w:ascii="Arial" w:hAnsi="Arial" w:cs="Arial"/>
                          <w:color w:val="323238" w:themeColor="text2"/>
                          <w:sz w:val="16"/>
                          <w:szCs w:val="16"/>
                        </w:rPr>
                      </w:pPr>
                    </w:p>
                  </w:txbxContent>
                </v:textbox>
              </v:shape>
              <v:shape id="Надпись 2" o:spid="_x0000_s1028" type="#_x0000_t202" style="position:absolute;left:57601;top:962;width:16546;height:7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" filled="f" stroked="f">
                <v:textbox>
                  <w:txbxContent>
                    <w:p w14:paraId="089830F6" w14:textId="77777777" w:rsidR="002B327A" w:rsidRDefault="002B327A" w:rsidP="002B327A">
                      <w:pPr>
                        <w:pStyle w:val="a5"/>
                        <w:rPr>
                          <w:rFonts w:ascii="Arial" w:hAnsi="Arial" w:cs="Arial"/>
                          <w:color w:val="323238" w:themeColor="text2"/>
                          <w:sz w:val="16"/>
                          <w:szCs w:val="16"/>
                          <w:lang w:eastAsia="zh-CN"/>
                        </w:rPr>
                      </w:pPr>
                    </w:p>
                    <w:p w14:paraId="519AF7ED" w14:textId="77777777" w:rsidR="002B327A" w:rsidRPr="00AA189F" w:rsidRDefault="002B327A" w:rsidP="002B327A">
                      <w:pPr>
                        <w:pStyle w:val="a5"/>
                        <w:rPr>
                          <w:rFonts w:ascii="Arial" w:hAnsi="Arial" w:cs="Arial"/>
                          <w:color w:val="323238"/>
                          <w:sz w:val="16"/>
                          <w:szCs w:val="16"/>
                          <w:lang w:eastAsia="zh-CN"/>
                        </w:rPr>
                      </w:pPr>
                      <w:r w:rsidRPr="00AA189F">
                        <w:rPr>
                          <w:rFonts w:ascii="Arial" w:hAnsi="Arial" w:cs="Arial"/>
                          <w:color w:val="323238"/>
                          <w:sz w:val="16"/>
                          <w:szCs w:val="16"/>
                          <w:lang w:eastAsia="zh-CN"/>
                        </w:rPr>
                        <w:t xml:space="preserve">ОГРН 1227800095610             </w:t>
                      </w:r>
                    </w:p>
                    <w:p w14:paraId="41261F88" w14:textId="77777777" w:rsidR="002B327A" w:rsidRPr="00AA189F" w:rsidRDefault="002B327A" w:rsidP="002B327A">
                      <w:pPr>
                        <w:pStyle w:val="a5"/>
                        <w:rPr>
                          <w:rFonts w:ascii="Arial" w:hAnsi="Arial" w:cs="Arial"/>
                          <w:color w:val="323238"/>
                          <w:sz w:val="16"/>
                          <w:szCs w:val="16"/>
                          <w:lang w:eastAsia="zh-CN"/>
                        </w:rPr>
                      </w:pPr>
                      <w:r w:rsidRPr="00AA189F">
                        <w:rPr>
                          <w:rFonts w:ascii="Arial" w:hAnsi="Arial" w:cs="Arial"/>
                          <w:color w:val="323238"/>
                          <w:sz w:val="16"/>
                          <w:szCs w:val="16"/>
                          <w:lang w:eastAsia="zh-CN"/>
                        </w:rPr>
                        <w:t xml:space="preserve">ИНН/КПП 7813664709/ 781301001 </w:t>
                      </w:r>
                    </w:p>
                  </w:txbxContent>
                </v:textbox>
              </v:shape>
              <v:line id="Прямая соединительная линия 89" o:spid="_x0000_s1029" style="position:absolute;visibility:visible;mso-wrap-style:square" from="33210,1651" to="33210,7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" strokecolor="#c00000" strokeweight="1pt">
                <v:stroke joinstyle="miter"/>
              </v:line>
              <v:line id="Прямая соединительная линия 90" o:spid="_x0000_s1030" style="position:absolute;visibility:visible;mso-wrap-style:square" from="56922,1458" to="56922,74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" strokecolor="#c00000" strokeweight="1pt">
                <v:stroke joinstyle="miter"/>
              </v:lin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926E9"/>
    <w:multiLevelType w:val="hybridMultilevel"/>
    <w:tmpl w:val="3F6A397A"/>
    <w:lvl w:ilvl="0" w:tplc="6AA0FC2E">
      <w:start w:val="1"/>
      <w:numFmt w:val="lowerRoman"/>
      <w:lvlText w:val="(%1)"/>
      <w:lvlJc w:val="left"/>
      <w:pPr>
        <w:ind w:left="720" w:hanging="360"/>
      </w:pPr>
      <w:rPr>
        <w:rFonts w:asciiTheme="minorHAnsi" w:eastAsiaTheme="minorHAnsi" w:hAnsiTheme="minorHAnsi" w:cstheme="minorHAnsi"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9562181"/>
    <w:multiLevelType w:val="hybridMultilevel"/>
    <w:tmpl w:val="064E23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95B6FAD"/>
    <w:multiLevelType w:val="hybridMultilevel"/>
    <w:tmpl w:val="F9D05D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99230D5"/>
    <w:multiLevelType w:val="hybridMultilevel"/>
    <w:tmpl w:val="1FE057DC"/>
    <w:lvl w:ilvl="0" w:tplc="3454C438">
      <w:start w:val="1"/>
      <w:numFmt w:val="lowerRoman"/>
      <w:lvlText w:val="(%1)"/>
      <w:lvlJc w:val="left"/>
      <w:pPr>
        <w:ind w:left="1080" w:hanging="72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9053518"/>
    <w:multiLevelType w:val="hybridMultilevel"/>
    <w:tmpl w:val="C9147ABC"/>
    <w:lvl w:ilvl="0" w:tplc="C66A6958">
      <w:start w:val="1"/>
      <w:numFmt w:val="lowerRoman"/>
      <w:lvlText w:val="(%1)"/>
      <w:lvlJc w:val="left"/>
      <w:pPr>
        <w:ind w:left="1287" w:hanging="72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3D0D4BC9"/>
    <w:multiLevelType w:val="hybridMultilevel"/>
    <w:tmpl w:val="210AC5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E132E38"/>
    <w:multiLevelType w:val="hybridMultilevel"/>
    <w:tmpl w:val="7EDAEDE0"/>
    <w:lvl w:ilvl="0" w:tplc="A5EE33AA">
      <w:start w:val="1"/>
      <w:numFmt w:val="upperLetter"/>
      <w:lvlText w:val="(%1)"/>
      <w:lvlJc w:val="left"/>
      <w:pPr>
        <w:ind w:left="1070" w:hanging="71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2935369"/>
    <w:multiLevelType w:val="multilevel"/>
    <w:tmpl w:val="7F80B086"/>
    <w:lvl w:ilvl="0">
      <w:start w:val="1"/>
      <w:numFmt w:val="decimal"/>
      <w:lvlText w:val="%1."/>
      <w:lvlJc w:val="left"/>
      <w:pPr>
        <w:ind w:left="0" w:firstLine="0"/>
      </w:pPr>
      <w:rPr>
        <w:rFonts w:ascii="Times New Roman" w:eastAsia="Arial" w:hAnsi="Times New Roman" w:cs="Times New Roman" w:hint="default"/>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44954FFB"/>
    <w:multiLevelType w:val="multilevel"/>
    <w:tmpl w:val="12022F5C"/>
    <w:name w:val="CobbNumbering3523"/>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3C43DD8"/>
    <w:multiLevelType w:val="multilevel"/>
    <w:tmpl w:val="711CB38A"/>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C2A4982"/>
    <w:multiLevelType w:val="hybridMultilevel"/>
    <w:tmpl w:val="D884D112"/>
    <w:lvl w:ilvl="0" w:tplc="C0D06A1C">
      <w:start w:val="1"/>
      <w:numFmt w:val="bullet"/>
      <w:lvlText w:val=""/>
      <w:lvlJc w:val="left"/>
      <w:pPr>
        <w:ind w:left="720" w:hanging="360"/>
      </w:pPr>
      <w:rPr>
        <w:rFonts w:ascii="Wingdings" w:hAnsi="Wingdings" w:hint="default"/>
        <w:b/>
        <w:i w:val="0"/>
        <w:color w:val="323238" w:themeColor="accent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703B5FA4"/>
    <w:multiLevelType w:val="hybridMultilevel"/>
    <w:tmpl w:val="03D0AE62"/>
    <w:lvl w:ilvl="0" w:tplc="67803652">
      <w:start w:val="1"/>
      <w:numFmt w:val="decimal"/>
      <w:pStyle w:val="TemPartner-2"/>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lvlOverride w:ilvl="0">
      <w:startOverride w:val="1"/>
    </w:lvlOverride>
    <w:lvlOverride w:ilvl="1"/>
    <w:lvlOverride w:ilvl="2"/>
    <w:lvlOverride w:ilvl="3"/>
    <w:lvlOverride w:ilvl="4"/>
    <w:lvlOverride w:ilvl="5"/>
    <w:lvlOverride w:ilvl="6"/>
    <w:lvlOverride w:ilvl="7"/>
    <w:lvlOverride w:ilvl="8"/>
  </w:num>
  <w:num w:numId="2">
    <w:abstractNumId w:val="2"/>
  </w:num>
  <w:num w:numId="3">
    <w:abstractNumId w:val="5"/>
  </w:num>
  <w:num w:numId="4">
    <w:abstractNumId w:val="11"/>
  </w:num>
  <w:num w:numId="5">
    <w:abstractNumId w:val="9"/>
  </w:num>
  <w:num w:numId="6">
    <w:abstractNumId w:val="0"/>
  </w:num>
  <w:num w:numId="7">
    <w:abstractNumId w:val="6"/>
  </w:num>
  <w:num w:numId="8">
    <w:abstractNumId w:val="3"/>
  </w:num>
  <w:num w:numId="9">
    <w:abstractNumId w:val="4"/>
  </w:num>
  <w:num w:numId="10">
    <w:abstractNumId w:val="8"/>
  </w:num>
  <w:num w:numId="11">
    <w:abstractNumId w:val="1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ru-RU" w:vendorID="64" w:dllVersion="6" w:nlCheck="1" w:checkStyle="0"/>
  <w:activeWritingStyle w:appName="MSWord" w:lang="ru-RU" w:vendorID="64" w:dllVersion="4096" w:nlCheck="1" w:checkStyle="0"/>
  <w:activeWritingStyle w:appName="MSWord" w:lang="en-US" w:vendorID="64" w:dllVersion="4096" w:nlCheck="1" w:checkStyle="0"/>
  <w:proofState w:spelling="clean" w:grammar="clean"/>
  <w:defaultTabStop w:val="708"/>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36E3"/>
    <w:rsid w:val="00012B77"/>
    <w:rsid w:val="000273AE"/>
    <w:rsid w:val="00057D31"/>
    <w:rsid w:val="00080391"/>
    <w:rsid w:val="00094E78"/>
    <w:rsid w:val="000B288D"/>
    <w:rsid w:val="000C3599"/>
    <w:rsid w:val="00103C28"/>
    <w:rsid w:val="00140587"/>
    <w:rsid w:val="00172C48"/>
    <w:rsid w:val="0018106F"/>
    <w:rsid w:val="001C1271"/>
    <w:rsid w:val="001C65DD"/>
    <w:rsid w:val="001E0F16"/>
    <w:rsid w:val="001F38B7"/>
    <w:rsid w:val="001F5867"/>
    <w:rsid w:val="002102A4"/>
    <w:rsid w:val="00221275"/>
    <w:rsid w:val="00262D99"/>
    <w:rsid w:val="00274FA8"/>
    <w:rsid w:val="00290FCF"/>
    <w:rsid w:val="002B327A"/>
    <w:rsid w:val="002C134A"/>
    <w:rsid w:val="003141D7"/>
    <w:rsid w:val="003A277D"/>
    <w:rsid w:val="003D0F0B"/>
    <w:rsid w:val="0041705A"/>
    <w:rsid w:val="00427FD1"/>
    <w:rsid w:val="0049540F"/>
    <w:rsid w:val="004F2B19"/>
    <w:rsid w:val="00517DFE"/>
    <w:rsid w:val="00547617"/>
    <w:rsid w:val="00560327"/>
    <w:rsid w:val="005662B6"/>
    <w:rsid w:val="0057110F"/>
    <w:rsid w:val="005911DD"/>
    <w:rsid w:val="005C5DBE"/>
    <w:rsid w:val="00653A9C"/>
    <w:rsid w:val="00680369"/>
    <w:rsid w:val="00692BA1"/>
    <w:rsid w:val="00693C2E"/>
    <w:rsid w:val="006C7646"/>
    <w:rsid w:val="006F748E"/>
    <w:rsid w:val="007201B8"/>
    <w:rsid w:val="00726B8E"/>
    <w:rsid w:val="0073155C"/>
    <w:rsid w:val="007A0660"/>
    <w:rsid w:val="00840752"/>
    <w:rsid w:val="008546A9"/>
    <w:rsid w:val="008643F1"/>
    <w:rsid w:val="008A5706"/>
    <w:rsid w:val="008D5190"/>
    <w:rsid w:val="008F0365"/>
    <w:rsid w:val="00945C88"/>
    <w:rsid w:val="00A011AF"/>
    <w:rsid w:val="00A01A37"/>
    <w:rsid w:val="00A47107"/>
    <w:rsid w:val="00A52398"/>
    <w:rsid w:val="00A607CE"/>
    <w:rsid w:val="00A94EC3"/>
    <w:rsid w:val="00B116DA"/>
    <w:rsid w:val="00B35F7E"/>
    <w:rsid w:val="00BA6475"/>
    <w:rsid w:val="00BD3988"/>
    <w:rsid w:val="00C535BA"/>
    <w:rsid w:val="00C87DEE"/>
    <w:rsid w:val="00C940FD"/>
    <w:rsid w:val="00CB139A"/>
    <w:rsid w:val="00CF2752"/>
    <w:rsid w:val="00D26641"/>
    <w:rsid w:val="00D5238E"/>
    <w:rsid w:val="00D703CE"/>
    <w:rsid w:val="00D83FA0"/>
    <w:rsid w:val="00D9406F"/>
    <w:rsid w:val="00DA02CB"/>
    <w:rsid w:val="00E11626"/>
    <w:rsid w:val="00E414D3"/>
    <w:rsid w:val="00E436E3"/>
    <w:rsid w:val="00E83B94"/>
    <w:rsid w:val="00E91585"/>
    <w:rsid w:val="00E94CE0"/>
    <w:rsid w:val="00EC2424"/>
    <w:rsid w:val="00EF0650"/>
    <w:rsid w:val="00EF2E0D"/>
    <w:rsid w:val="00F5219F"/>
    <w:rsid w:val="00F81398"/>
    <w:rsid w:val="00F85CF4"/>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38095EE"/>
  <w15:chartTrackingRefBased/>
  <w15:docId w15:val="{CFEB802E-4C0D-4232-932C-D2A62E0C6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E436E3"/>
    <w:pPr>
      <w:widowControl w:val="0"/>
      <w:spacing w:after="0" w:line="240" w:lineRule="auto"/>
    </w:pPr>
    <w:rPr>
      <w:rFonts w:ascii="Courier New" w:eastAsia="Courier New" w:hAnsi="Courier New" w:cs="Courier New"/>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436E3"/>
    <w:pPr>
      <w:tabs>
        <w:tab w:val="center" w:pos="4677"/>
        <w:tab w:val="right" w:pos="9355"/>
      </w:tabs>
    </w:pPr>
  </w:style>
  <w:style w:type="character" w:customStyle="1" w:styleId="a4">
    <w:name w:val="Верхний колонтитул Знак"/>
    <w:basedOn w:val="a0"/>
    <w:link w:val="a3"/>
    <w:uiPriority w:val="99"/>
    <w:rsid w:val="00E436E3"/>
    <w:rPr>
      <w:rFonts w:ascii="Courier New" w:eastAsia="Courier New" w:hAnsi="Courier New" w:cs="Courier New"/>
      <w:color w:val="000000"/>
      <w:sz w:val="24"/>
      <w:szCs w:val="24"/>
      <w:lang w:eastAsia="ru-RU" w:bidi="ru-RU"/>
    </w:rPr>
  </w:style>
  <w:style w:type="paragraph" w:styleId="a5">
    <w:name w:val="No Spacing"/>
    <w:link w:val="a6"/>
    <w:uiPriority w:val="1"/>
    <w:qFormat/>
    <w:rsid w:val="00E436E3"/>
    <w:pPr>
      <w:widowControl w:val="0"/>
      <w:spacing w:after="0" w:line="240" w:lineRule="auto"/>
    </w:pPr>
    <w:rPr>
      <w:rFonts w:ascii="Courier New" w:eastAsia="Courier New" w:hAnsi="Courier New" w:cs="Courier New"/>
      <w:color w:val="000000"/>
      <w:sz w:val="24"/>
      <w:szCs w:val="24"/>
      <w:lang w:eastAsia="ru-RU" w:bidi="ru-RU"/>
    </w:rPr>
  </w:style>
  <w:style w:type="character" w:customStyle="1" w:styleId="a7">
    <w:name w:val="Основной текст_"/>
    <w:basedOn w:val="a0"/>
    <w:link w:val="1"/>
    <w:rsid w:val="00E436E3"/>
    <w:rPr>
      <w:rFonts w:ascii="Tahoma" w:eastAsia="Tahoma" w:hAnsi="Tahoma" w:cs="Tahoma"/>
    </w:rPr>
  </w:style>
  <w:style w:type="character" w:customStyle="1" w:styleId="3">
    <w:name w:val="Заголовок №3_"/>
    <w:basedOn w:val="a0"/>
    <w:link w:val="30"/>
    <w:rsid w:val="00E436E3"/>
    <w:rPr>
      <w:rFonts w:ascii="Tahoma" w:eastAsia="Tahoma" w:hAnsi="Tahoma" w:cs="Tahoma"/>
      <w:b/>
      <w:bCs/>
    </w:rPr>
  </w:style>
  <w:style w:type="character" w:customStyle="1" w:styleId="7">
    <w:name w:val="Основной текст (7)_"/>
    <w:basedOn w:val="a0"/>
    <w:link w:val="70"/>
    <w:rsid w:val="00E436E3"/>
    <w:rPr>
      <w:rFonts w:ascii="Tahoma" w:eastAsia="Tahoma" w:hAnsi="Tahoma" w:cs="Tahoma"/>
      <w:b/>
      <w:bCs/>
      <w:color w:val="FE251A"/>
      <w:sz w:val="18"/>
      <w:szCs w:val="18"/>
    </w:rPr>
  </w:style>
  <w:style w:type="paragraph" w:customStyle="1" w:styleId="1">
    <w:name w:val="Основной текст1"/>
    <w:basedOn w:val="a"/>
    <w:link w:val="a7"/>
    <w:rsid w:val="00E436E3"/>
    <w:pPr>
      <w:spacing w:line="262" w:lineRule="auto"/>
      <w:ind w:firstLine="400"/>
    </w:pPr>
    <w:rPr>
      <w:rFonts w:ascii="Tahoma" w:eastAsia="Tahoma" w:hAnsi="Tahoma" w:cs="Tahoma"/>
      <w:color w:val="auto"/>
      <w:sz w:val="22"/>
      <w:szCs w:val="22"/>
      <w:lang w:eastAsia="zh-CN" w:bidi="ar-SA"/>
    </w:rPr>
  </w:style>
  <w:style w:type="paragraph" w:customStyle="1" w:styleId="30">
    <w:name w:val="Заголовок №3"/>
    <w:basedOn w:val="a"/>
    <w:link w:val="3"/>
    <w:rsid w:val="00E436E3"/>
    <w:pPr>
      <w:spacing w:after="20"/>
      <w:ind w:firstLine="700"/>
      <w:outlineLvl w:val="2"/>
    </w:pPr>
    <w:rPr>
      <w:rFonts w:ascii="Tahoma" w:eastAsia="Tahoma" w:hAnsi="Tahoma" w:cs="Tahoma"/>
      <w:b/>
      <w:bCs/>
      <w:color w:val="auto"/>
      <w:sz w:val="22"/>
      <w:szCs w:val="22"/>
      <w:lang w:eastAsia="zh-CN" w:bidi="ar-SA"/>
    </w:rPr>
  </w:style>
  <w:style w:type="paragraph" w:customStyle="1" w:styleId="70">
    <w:name w:val="Основной текст (7)"/>
    <w:basedOn w:val="a"/>
    <w:link w:val="7"/>
    <w:rsid w:val="00E436E3"/>
    <w:pPr>
      <w:spacing w:after="580"/>
      <w:ind w:left="6540"/>
    </w:pPr>
    <w:rPr>
      <w:rFonts w:ascii="Tahoma" w:eastAsia="Tahoma" w:hAnsi="Tahoma" w:cs="Tahoma"/>
      <w:b/>
      <w:bCs/>
      <w:color w:val="FE251A"/>
      <w:sz w:val="18"/>
      <w:szCs w:val="18"/>
      <w:lang w:eastAsia="zh-CN" w:bidi="ar-SA"/>
    </w:rPr>
  </w:style>
  <w:style w:type="paragraph" w:styleId="a8">
    <w:name w:val="footer"/>
    <w:basedOn w:val="a"/>
    <w:link w:val="a9"/>
    <w:uiPriority w:val="99"/>
    <w:unhideWhenUsed/>
    <w:rsid w:val="000C3599"/>
    <w:pPr>
      <w:tabs>
        <w:tab w:val="center" w:pos="4677"/>
        <w:tab w:val="right" w:pos="9355"/>
      </w:tabs>
    </w:pPr>
  </w:style>
  <w:style w:type="character" w:customStyle="1" w:styleId="a9">
    <w:name w:val="Нижний колонтитул Знак"/>
    <w:basedOn w:val="a0"/>
    <w:link w:val="a8"/>
    <w:uiPriority w:val="99"/>
    <w:rsid w:val="000C3599"/>
    <w:rPr>
      <w:rFonts w:ascii="Courier New" w:eastAsia="Courier New" w:hAnsi="Courier New" w:cs="Courier New"/>
      <w:color w:val="000000"/>
      <w:sz w:val="24"/>
      <w:szCs w:val="24"/>
      <w:lang w:eastAsia="ru-RU" w:bidi="ru-RU"/>
    </w:rPr>
  </w:style>
  <w:style w:type="paragraph" w:styleId="aa">
    <w:name w:val="Balloon Text"/>
    <w:basedOn w:val="a"/>
    <w:link w:val="ab"/>
    <w:uiPriority w:val="99"/>
    <w:semiHidden/>
    <w:unhideWhenUsed/>
    <w:rsid w:val="001C65DD"/>
    <w:rPr>
      <w:rFonts w:ascii="Segoe UI" w:hAnsi="Segoe UI" w:cs="Segoe UI"/>
      <w:sz w:val="18"/>
      <w:szCs w:val="18"/>
    </w:rPr>
  </w:style>
  <w:style w:type="character" w:customStyle="1" w:styleId="ab">
    <w:name w:val="Текст выноски Знак"/>
    <w:basedOn w:val="a0"/>
    <w:link w:val="aa"/>
    <w:uiPriority w:val="99"/>
    <w:semiHidden/>
    <w:rsid w:val="001C65DD"/>
    <w:rPr>
      <w:rFonts w:ascii="Segoe UI" w:eastAsia="Courier New" w:hAnsi="Segoe UI" w:cs="Segoe UI"/>
      <w:color w:val="000000"/>
      <w:sz w:val="18"/>
      <w:szCs w:val="18"/>
      <w:lang w:eastAsia="ru-RU" w:bidi="ru-RU"/>
    </w:rPr>
  </w:style>
  <w:style w:type="character" w:customStyle="1" w:styleId="2">
    <w:name w:val="Основной текст (2)_"/>
    <w:basedOn w:val="a0"/>
    <w:link w:val="20"/>
    <w:locked/>
    <w:rsid w:val="00CF2752"/>
    <w:rPr>
      <w:rFonts w:ascii="Arial" w:eastAsia="Arial" w:hAnsi="Arial" w:cs="Arial"/>
      <w:sz w:val="19"/>
      <w:szCs w:val="19"/>
      <w:shd w:val="clear" w:color="auto" w:fill="FFFFFF"/>
    </w:rPr>
  </w:style>
  <w:style w:type="paragraph" w:customStyle="1" w:styleId="20">
    <w:name w:val="Основной текст (2)"/>
    <w:basedOn w:val="a"/>
    <w:link w:val="2"/>
    <w:rsid w:val="00CF2752"/>
    <w:pPr>
      <w:shd w:val="clear" w:color="auto" w:fill="FFFFFF"/>
      <w:spacing w:before="240" w:after="240" w:line="212" w:lineRule="exact"/>
      <w:jc w:val="both"/>
    </w:pPr>
    <w:rPr>
      <w:rFonts w:ascii="Arial" w:eastAsia="Arial" w:hAnsi="Arial" w:cs="Arial"/>
      <w:color w:val="auto"/>
      <w:sz w:val="19"/>
      <w:szCs w:val="19"/>
      <w:lang w:eastAsia="zh-CN" w:bidi="ar-SA"/>
    </w:rPr>
  </w:style>
  <w:style w:type="character" w:customStyle="1" w:styleId="21">
    <w:name w:val="Основной текст (2) + Полужирный"/>
    <w:basedOn w:val="2"/>
    <w:rsid w:val="00CF2752"/>
    <w:rPr>
      <w:rFonts w:ascii="Arial" w:eastAsia="Arial" w:hAnsi="Arial" w:cs="Arial"/>
      <w:b/>
      <w:bCs/>
      <w:color w:val="000000"/>
      <w:spacing w:val="0"/>
      <w:w w:val="100"/>
      <w:position w:val="0"/>
      <w:sz w:val="19"/>
      <w:szCs w:val="19"/>
      <w:shd w:val="clear" w:color="auto" w:fill="FFFFFF"/>
      <w:lang w:val="ru-RU" w:eastAsia="ru-RU" w:bidi="ru-RU"/>
    </w:rPr>
  </w:style>
  <w:style w:type="character" w:customStyle="1" w:styleId="ui-provider">
    <w:name w:val="ui-provider"/>
    <w:basedOn w:val="a0"/>
    <w:rsid w:val="00CF2752"/>
  </w:style>
  <w:style w:type="table" w:styleId="ac">
    <w:name w:val="Table Grid"/>
    <w:basedOn w:val="a1"/>
    <w:uiPriority w:val="39"/>
    <w:rsid w:val="00D940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mPartner-">
    <w:name w:val="Tem Partner - текст"/>
    <w:basedOn w:val="a5"/>
    <w:link w:val="TemPartner-0"/>
    <w:qFormat/>
    <w:rsid w:val="007201B8"/>
    <w:pPr>
      <w:spacing w:line="360" w:lineRule="auto"/>
      <w:jc w:val="both"/>
    </w:pPr>
    <w:rPr>
      <w:rFonts w:ascii="Arial" w:hAnsi="Arial" w:cs="Arial"/>
    </w:rPr>
  </w:style>
  <w:style w:type="paragraph" w:customStyle="1" w:styleId="TemPartner-1">
    <w:name w:val="Tem Partner -  Заголовк"/>
    <w:basedOn w:val="a5"/>
    <w:link w:val="TemPartner-3"/>
    <w:qFormat/>
    <w:rsid w:val="007201B8"/>
    <w:rPr>
      <w:rFonts w:ascii="Arial" w:hAnsi="Arial" w:cs="Arial"/>
      <w:b/>
    </w:rPr>
  </w:style>
  <w:style w:type="character" w:customStyle="1" w:styleId="a6">
    <w:name w:val="Без интервала Знак"/>
    <w:basedOn w:val="a0"/>
    <w:link w:val="a5"/>
    <w:uiPriority w:val="1"/>
    <w:rsid w:val="007201B8"/>
    <w:rPr>
      <w:rFonts w:ascii="Courier New" w:eastAsia="Courier New" w:hAnsi="Courier New" w:cs="Courier New"/>
      <w:color w:val="000000"/>
      <w:sz w:val="24"/>
      <w:szCs w:val="24"/>
      <w:lang w:eastAsia="ru-RU" w:bidi="ru-RU"/>
    </w:rPr>
  </w:style>
  <w:style w:type="character" w:customStyle="1" w:styleId="TemPartner-0">
    <w:name w:val="Tem Partner - текст Знак"/>
    <w:basedOn w:val="a6"/>
    <w:link w:val="TemPartner-"/>
    <w:rsid w:val="007201B8"/>
    <w:rPr>
      <w:rFonts w:ascii="Arial" w:eastAsia="Courier New" w:hAnsi="Arial" w:cs="Arial"/>
      <w:color w:val="000000"/>
      <w:sz w:val="24"/>
      <w:szCs w:val="24"/>
      <w:lang w:eastAsia="ru-RU" w:bidi="ru-RU"/>
    </w:rPr>
  </w:style>
  <w:style w:type="paragraph" w:customStyle="1" w:styleId="TemPartner-20">
    <w:name w:val="Tem Partner -  Заголовк 2"/>
    <w:basedOn w:val="a5"/>
    <w:link w:val="TemPartner-21"/>
    <w:rsid w:val="007201B8"/>
    <w:pPr>
      <w:jc w:val="right"/>
    </w:pPr>
    <w:rPr>
      <w:rFonts w:ascii="Times New Roman" w:hAnsi="Times New Roman" w:cs="Times New Roman"/>
    </w:rPr>
  </w:style>
  <w:style w:type="character" w:customStyle="1" w:styleId="TemPartner-3">
    <w:name w:val="Tem Partner -  Заголовк Знак"/>
    <w:basedOn w:val="a6"/>
    <w:link w:val="TemPartner-1"/>
    <w:rsid w:val="007201B8"/>
    <w:rPr>
      <w:rFonts w:ascii="Arial" w:eastAsia="Courier New" w:hAnsi="Arial" w:cs="Arial"/>
      <w:b/>
      <w:color w:val="000000"/>
      <w:sz w:val="24"/>
      <w:szCs w:val="24"/>
      <w:lang w:eastAsia="ru-RU" w:bidi="ru-RU"/>
    </w:rPr>
  </w:style>
  <w:style w:type="paragraph" w:customStyle="1" w:styleId="TemPartner-2">
    <w:name w:val="Tem Partner -  Текст 2"/>
    <w:basedOn w:val="a5"/>
    <w:link w:val="TemPartner-22"/>
    <w:qFormat/>
    <w:rsid w:val="007201B8"/>
    <w:pPr>
      <w:numPr>
        <w:numId w:val="4"/>
      </w:numPr>
      <w:jc w:val="both"/>
    </w:pPr>
    <w:rPr>
      <w:rFonts w:ascii="Arial" w:hAnsi="Arial" w:cs="Arial"/>
      <w:sz w:val="22"/>
      <w:szCs w:val="22"/>
    </w:rPr>
  </w:style>
  <w:style w:type="character" w:customStyle="1" w:styleId="TemPartner-21">
    <w:name w:val="Tem Partner -  Заголовк 2 Знак"/>
    <w:basedOn w:val="a6"/>
    <w:link w:val="TemPartner-20"/>
    <w:rsid w:val="007201B8"/>
    <w:rPr>
      <w:rFonts w:ascii="Times New Roman" w:eastAsia="Courier New" w:hAnsi="Times New Roman" w:cs="Times New Roman"/>
      <w:color w:val="000000"/>
      <w:sz w:val="24"/>
      <w:szCs w:val="24"/>
      <w:lang w:eastAsia="ru-RU" w:bidi="ru-RU"/>
    </w:rPr>
  </w:style>
  <w:style w:type="paragraph" w:customStyle="1" w:styleId="TemPartner-30">
    <w:name w:val="Tem Partner -  Текст 3"/>
    <w:basedOn w:val="a5"/>
    <w:link w:val="TemPartner-31"/>
    <w:qFormat/>
    <w:rsid w:val="007201B8"/>
    <w:rPr>
      <w:rFonts w:ascii="Arial" w:hAnsi="Arial" w:cs="Arial"/>
      <w:sz w:val="18"/>
      <w:szCs w:val="18"/>
    </w:rPr>
  </w:style>
  <w:style w:type="character" w:customStyle="1" w:styleId="TemPartner-22">
    <w:name w:val="Tem Partner -  Текст 2 Знак"/>
    <w:basedOn w:val="a6"/>
    <w:link w:val="TemPartner-2"/>
    <w:rsid w:val="007201B8"/>
    <w:rPr>
      <w:rFonts w:ascii="Arial" w:eastAsia="Courier New" w:hAnsi="Arial" w:cs="Arial"/>
      <w:color w:val="000000"/>
      <w:sz w:val="24"/>
      <w:szCs w:val="24"/>
      <w:lang w:eastAsia="ru-RU" w:bidi="ru-RU"/>
    </w:rPr>
  </w:style>
  <w:style w:type="paragraph" w:customStyle="1" w:styleId="TemPartner-4">
    <w:name w:val="Tem Partner -  Колонтитул"/>
    <w:basedOn w:val="a5"/>
    <w:link w:val="TemPartner-5"/>
    <w:qFormat/>
    <w:rsid w:val="007201B8"/>
    <w:rPr>
      <w:rFonts w:ascii="Arial" w:hAnsi="Arial" w:cs="Arial"/>
      <w:color w:val="323238"/>
      <w:sz w:val="16"/>
      <w:szCs w:val="16"/>
      <w:lang w:eastAsia="zh-CN"/>
    </w:rPr>
  </w:style>
  <w:style w:type="character" w:customStyle="1" w:styleId="TemPartner-31">
    <w:name w:val="Tem Partner -  Текст 3 Знак"/>
    <w:basedOn w:val="a6"/>
    <w:link w:val="TemPartner-30"/>
    <w:rsid w:val="007201B8"/>
    <w:rPr>
      <w:rFonts w:ascii="Arial" w:eastAsia="Courier New" w:hAnsi="Arial" w:cs="Arial"/>
      <w:color w:val="000000"/>
      <w:sz w:val="18"/>
      <w:szCs w:val="18"/>
      <w:lang w:eastAsia="ru-RU" w:bidi="ru-RU"/>
    </w:rPr>
  </w:style>
  <w:style w:type="character" w:customStyle="1" w:styleId="TemPartner-5">
    <w:name w:val="Tem Partner -  Колонтитул Знак"/>
    <w:basedOn w:val="a6"/>
    <w:link w:val="TemPartner-4"/>
    <w:rsid w:val="007201B8"/>
    <w:rPr>
      <w:rFonts w:ascii="Arial" w:eastAsia="Courier New" w:hAnsi="Arial" w:cs="Arial"/>
      <w:color w:val="323238"/>
      <w:sz w:val="16"/>
      <w:szCs w:val="16"/>
      <w:lang w:eastAsia="ru-RU" w:bidi="ru-RU"/>
    </w:rPr>
  </w:style>
  <w:style w:type="character" w:styleId="ad">
    <w:name w:val="annotation reference"/>
    <w:basedOn w:val="a0"/>
    <w:uiPriority w:val="99"/>
    <w:semiHidden/>
    <w:unhideWhenUsed/>
    <w:rsid w:val="00140587"/>
    <w:rPr>
      <w:sz w:val="16"/>
      <w:szCs w:val="16"/>
    </w:rPr>
  </w:style>
  <w:style w:type="paragraph" w:styleId="ae">
    <w:name w:val="annotation text"/>
    <w:basedOn w:val="a"/>
    <w:link w:val="af"/>
    <w:uiPriority w:val="99"/>
    <w:semiHidden/>
    <w:unhideWhenUsed/>
    <w:rsid w:val="00140587"/>
    <w:rPr>
      <w:sz w:val="20"/>
      <w:szCs w:val="20"/>
    </w:rPr>
  </w:style>
  <w:style w:type="character" w:customStyle="1" w:styleId="af">
    <w:name w:val="Текст примечания Знак"/>
    <w:basedOn w:val="a0"/>
    <w:link w:val="ae"/>
    <w:uiPriority w:val="99"/>
    <w:semiHidden/>
    <w:rsid w:val="00140587"/>
    <w:rPr>
      <w:rFonts w:ascii="Courier New" w:eastAsia="Courier New" w:hAnsi="Courier New" w:cs="Courier New"/>
      <w:color w:val="000000"/>
      <w:sz w:val="20"/>
      <w:szCs w:val="20"/>
      <w:lang w:eastAsia="ru-RU" w:bidi="ru-RU"/>
    </w:rPr>
  </w:style>
  <w:style w:type="paragraph" w:styleId="af0">
    <w:name w:val="List Paragraph"/>
    <w:basedOn w:val="a"/>
    <w:uiPriority w:val="34"/>
    <w:qFormat/>
    <w:rsid w:val="001405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9084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Tem Partner">
  <a:themeElements>
    <a:clrScheme name="Другая 15">
      <a:dk1>
        <a:srgbClr val="000000"/>
      </a:dk1>
      <a:lt1>
        <a:sysClr val="window" lastClr="FFFFFF"/>
      </a:lt1>
      <a:dk2>
        <a:srgbClr val="323238"/>
      </a:dk2>
      <a:lt2>
        <a:srgbClr val="D7D7D7"/>
      </a:lt2>
      <a:accent1>
        <a:srgbClr val="D7D7D7"/>
      </a:accent1>
      <a:accent2>
        <a:srgbClr val="323238"/>
      </a:accent2>
      <a:accent3>
        <a:srgbClr val="D7D7D7"/>
      </a:accent3>
      <a:accent4>
        <a:srgbClr val="FF3710"/>
      </a:accent4>
      <a:accent5>
        <a:srgbClr val="FFFFFF"/>
      </a:accent5>
      <a:accent6>
        <a:srgbClr val="000000"/>
      </a:accent6>
      <a:hlink>
        <a:srgbClr val="D7D7D7"/>
      </a:hlink>
      <a:folHlink>
        <a:srgbClr val="323238"/>
      </a:folHlink>
    </a:clrScheme>
    <a:fontScheme name="Другая 13">
      <a:majorFont>
        <a:latin typeface="Arial Black"/>
        <a:ea typeface=""/>
        <a:cs typeface=""/>
      </a:majorFont>
      <a:minorFont>
        <a:latin typeface="Arial"/>
        <a:ea typeface=""/>
        <a:cs typeface=""/>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7</Pages>
  <Words>2170</Words>
  <Characters>12370</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Карелова Мария Андреевна</dc:creator>
  <cp:keywords/>
  <dc:description/>
  <cp:lastModifiedBy>Алина</cp:lastModifiedBy>
  <cp:revision>7</cp:revision>
  <cp:lastPrinted>2023-02-03T09:24:00Z</cp:lastPrinted>
  <dcterms:created xsi:type="dcterms:W3CDTF">2024-07-02T13:45:00Z</dcterms:created>
  <dcterms:modified xsi:type="dcterms:W3CDTF">2024-10-11T05:35:00Z</dcterms:modified>
</cp:coreProperties>
</file>